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A5A" w:rsidRDefault="009C1A5A" w:rsidP="00AF3A66">
      <w:pPr>
        <w:rPr>
          <w:sz w:val="28"/>
          <w:szCs w:val="28"/>
        </w:rPr>
      </w:pPr>
    </w:p>
    <w:p w:rsidR="009C1A5A" w:rsidRDefault="009C1A5A" w:rsidP="00AF3A66">
      <w:pPr>
        <w:rPr>
          <w:sz w:val="28"/>
          <w:szCs w:val="28"/>
        </w:rPr>
      </w:pPr>
    </w:p>
    <w:p w:rsidR="009C1A5A" w:rsidRPr="009C1A5A" w:rsidRDefault="009C1A5A" w:rsidP="009C1A5A">
      <w:pPr>
        <w:jc w:val="right"/>
        <w:rPr>
          <w:szCs w:val="24"/>
        </w:rPr>
      </w:pPr>
      <w:r w:rsidRPr="009C1A5A">
        <w:rPr>
          <w:szCs w:val="24"/>
        </w:rPr>
        <w:t>Приложение 1</w:t>
      </w:r>
    </w:p>
    <w:p w:rsidR="009C1A5A" w:rsidRPr="009C1A5A" w:rsidRDefault="009C1A5A" w:rsidP="009C1A5A">
      <w:pPr>
        <w:jc w:val="right"/>
        <w:rPr>
          <w:szCs w:val="24"/>
        </w:rPr>
      </w:pPr>
      <w:r>
        <w:rPr>
          <w:szCs w:val="24"/>
        </w:rPr>
        <w:t>к</w:t>
      </w:r>
      <w:r w:rsidRPr="009C1A5A">
        <w:rPr>
          <w:szCs w:val="24"/>
        </w:rPr>
        <w:t xml:space="preserve"> решению от 24.08.2023г. № </w:t>
      </w:r>
      <w:r w:rsidRPr="009C1A5A">
        <w:rPr>
          <w:szCs w:val="24"/>
          <w:lang w:val="en-US"/>
        </w:rPr>
        <w:t>V</w:t>
      </w:r>
      <w:r w:rsidRPr="009C1A5A">
        <w:rPr>
          <w:szCs w:val="24"/>
        </w:rPr>
        <w:t>-16/77</w:t>
      </w:r>
    </w:p>
    <w:p w:rsidR="00AF3A66" w:rsidRPr="001B4333" w:rsidRDefault="001A17CB" w:rsidP="00AF3A66">
      <w:r>
        <w:rPr>
          <w:noProof/>
          <w:lang w:eastAsia="ru-RU"/>
        </w:rPr>
        <w:lastRenderedPageBreak/>
        <w:pict>
          <v:shapetype id="_x0000_t202" coordsize="21600,21600" o:spt="202" path="m,l,21600r21600,l21600,xe">
            <v:stroke joinstyle="miter"/>
            <v:path gradientshapeok="t" o:connecttype="rect"/>
          </v:shapetype>
          <v:shape id="Поле 2" o:spid="_x0000_s1026" type="#_x0000_t202" style="position:absolute;left:0;text-align:left;margin-left:-39.85pt;margin-top:-28.65pt;width:521.5pt;height:778.6pt;z-index:251658240;visibility:visible;mso-position-horizontal-relative:margin;mso-position-vertic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q83QIAAK4FAAAOAAAAZHJzL2Uyb0RvYy54bWysVNuO0zAQfUfiHyy/d3PpLRttumq7LUJa&#10;LtKCeHZjJ7Fw7GC7TRbEt/AVPCHxDf0kxk5burtCQohWijyxc3zOzJm5uu5qgXZMG65khqOLECMm&#10;c0W5LDP8/t16kGBkLJGUCCVZhu+Zwdez58+u2iZlsaqUoEwjAJEmbZsMV9Y2aRCYvGI1MReqYRI2&#10;C6VrYiHUZUA1aQG9FkEchpOgVZo2WuXMGHh702/imccvCpbbN0VhmEUiw8DN+qf2z417BrMrkpaa&#10;NBXPDzTIP7CoCZdw6QnqhliCtpo/gap5rpVRhb3IVR2oouA58xpATRQ+UnNXkYZ5LZAc05zSZP4f&#10;bP5691YjTjMcYyRJDSXaf9v/3P/Yf0exy07bmBQO3TVwzHYL1UGVvVLT3Kr8o0FSLSsiSzbXWrUV&#10;IxTYRe7L4OzTHsc4kE37SlG4hmyt8kBdoWuXOkgGAnSo0v2pMqyzKIeXk0k8DMewlcPeZZIkcexr&#10;F5D0+HmjjX3BVI3cIsMaSu/hye7WWEeHpMcj7jajBKdrLoQPdLlZCo12BGyy9j+v4NExIVEL4sbx&#10;KHRU6gbSZjXv0/FHvDCchssj2wfX1tyC+QWvM5yE7tfb0SVxJam3piVc9GvgL6Qjy7yte1EQdRaW&#10;/j3kylvuy3w9DqejYTKYTsfDwWi4CgeLZL0czJfRZDJdLZaLVfTVsY5GacUpZXLlMc2xA6LR3zns&#10;0Iu9d089cCLoWKktaLyraIsod3UZji/jCEMATRhPe9WIiBKmR241RlrZD9xW3vrOBg7DnJcnmbj/&#10;oTwndF/fs4uDJ9r6Ex2kCjJ5zJr3qLNlb1DbbbqD5zeK3oNbgY63JIw4WFRKf8aohXGRYfNpSzTD&#10;SLyUzvHDaTRxA8ZHl9FoBIF+sLU53yIyBzCwD0b9cmn7qbRtNC8ruKvvMqnm0CcF9w52DdXzAhEu&#10;gKHg5RwGmJs657E/9XvMzn4BAAD//wMAUEsDBBQABgAIAAAAIQCUNDgr4gAAAAwBAAAPAAAAZHJz&#10;L2Rvd25yZXYueG1sTI/LTsMwEEX3SPyDNUhsUOuUQlKHOFWpxIayaYvUrRsPSYQfUew06d8zrGB3&#10;R3N050yxnqxhF+xD652ExTwBhq7yunW1hM/j22wFLETltDLeoYQrBliXtzeFyrUf3R4vh1gzKnEh&#10;VxKaGLuc81A1aFWY+w4d7b58b1Wksa+57tVI5dbwxyRJuVWtowuN6nDbYPV9GKwEs30YN4sPPaTv&#10;+2R3OnXV8fq6kvL+btq8AIs4xT8YfvVJHUpyOvvB6cCMhFkmMkIpPGdLYESIdEnhTOiTEAJ4WfD/&#10;T5Q/AAAA//8DAFBLAQItABQABgAIAAAAIQC2gziS/gAAAOEBAAATAAAAAAAAAAAAAAAAAAAAAABb&#10;Q29udGVudF9UeXBlc10ueG1sUEsBAi0AFAAGAAgAAAAhADj9If/WAAAAlAEAAAsAAAAAAAAAAAAA&#10;AAAALwEAAF9yZWxzLy5yZWxzUEsBAi0AFAAGAAgAAAAhAFx0mrzdAgAArgUAAA4AAAAAAAAAAAAA&#10;AAAALgIAAGRycy9lMm9Eb2MueG1sUEsBAi0AFAAGAAgAAAAhAJQ0OCviAAAADAEAAA8AAAAAAAAA&#10;AAAAAAAANwUAAGRycy9kb3ducmV2LnhtbFBLBQYAAAAABAAEAPMAAABGBgAAAAA=&#10;" o:allowincell="f" strokecolor="#0070c0" strokeweight="12pt">
            <v:stroke linestyle="thickBetweenThin"/>
            <v:shadow color="#868686"/>
            <v:textbox inset="10.8pt,7.2pt,10.8pt,7.2pt">
              <w:txbxContent>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Pr="001B4333" w:rsidRDefault="005E64B8" w:rsidP="004D2487">
                  <w:pPr>
                    <w:spacing w:after="120"/>
                    <w:ind w:firstLine="0"/>
                    <w:jc w:val="center"/>
                    <w:rPr>
                      <w:b/>
                      <w:sz w:val="48"/>
                      <w:szCs w:val="48"/>
                    </w:rPr>
                  </w:pPr>
                  <w:r w:rsidRPr="001B4333">
                    <w:rPr>
                      <w:b/>
                      <w:sz w:val="48"/>
                      <w:szCs w:val="48"/>
                    </w:rPr>
                    <w:t>СХЕМА ВОДОСНАБЖЕНИЯ И ВОДООТВЕДЕНИЯ</w:t>
                  </w:r>
                </w:p>
                <w:p w:rsidR="005E64B8" w:rsidRPr="001B4333" w:rsidRDefault="005E64B8" w:rsidP="004D2487">
                  <w:pPr>
                    <w:spacing w:after="120"/>
                    <w:ind w:firstLine="0"/>
                    <w:jc w:val="center"/>
                    <w:rPr>
                      <w:b/>
                      <w:sz w:val="36"/>
                      <w:szCs w:val="36"/>
                    </w:rPr>
                  </w:pPr>
                  <w:r>
                    <w:rPr>
                      <w:b/>
                      <w:sz w:val="36"/>
                      <w:szCs w:val="36"/>
                    </w:rPr>
                    <w:t xml:space="preserve">МУНИЦИПАЛЬНОГО ОБРАЗОВАНИЯ «СЕЛЬСКОГО ПОСЕЛЕНИЯ </w:t>
                  </w:r>
                  <w:r w:rsidRPr="001B4333">
                    <w:rPr>
                      <w:b/>
                      <w:sz w:val="36"/>
                      <w:szCs w:val="36"/>
                    </w:rPr>
                    <w:t>«</w:t>
                  </w:r>
                  <w:r>
                    <w:rPr>
                      <w:b/>
                      <w:sz w:val="36"/>
                      <w:szCs w:val="36"/>
                    </w:rPr>
                    <w:t>КЕБАНЪЁЛЬ</w:t>
                  </w:r>
                  <w:r w:rsidRPr="001B4333">
                    <w:rPr>
                      <w:b/>
                      <w:sz w:val="36"/>
                      <w:szCs w:val="36"/>
                    </w:rPr>
                    <w:t>»</w:t>
                  </w:r>
                </w:p>
                <w:p w:rsidR="005E64B8" w:rsidRPr="001B4333" w:rsidRDefault="005E64B8" w:rsidP="004D2487">
                  <w:pPr>
                    <w:spacing w:after="120"/>
                    <w:ind w:firstLine="0"/>
                    <w:jc w:val="center"/>
                    <w:rPr>
                      <w:b/>
                      <w:sz w:val="36"/>
                      <w:szCs w:val="36"/>
                    </w:rPr>
                  </w:pPr>
                  <w:r>
                    <w:rPr>
                      <w:b/>
                      <w:sz w:val="36"/>
                      <w:szCs w:val="36"/>
                    </w:rPr>
                    <w:t>МУНИЦИПАЛЬНОГО РАЙОНА «УСТЬ-КУЛОМСКИЙ»</w:t>
                  </w:r>
                </w:p>
                <w:p w:rsidR="005E64B8" w:rsidRPr="001B4333" w:rsidRDefault="005E64B8" w:rsidP="004D2487">
                  <w:pPr>
                    <w:spacing w:after="120"/>
                    <w:ind w:firstLine="0"/>
                    <w:jc w:val="center"/>
                    <w:rPr>
                      <w:b/>
                      <w:sz w:val="36"/>
                      <w:szCs w:val="36"/>
                    </w:rPr>
                  </w:pPr>
                  <w:r>
                    <w:rPr>
                      <w:b/>
                      <w:sz w:val="36"/>
                      <w:szCs w:val="36"/>
                    </w:rPr>
                    <w:t>РЕСПУБЛИКИ КОМИ</w:t>
                  </w:r>
                </w:p>
                <w:p w:rsidR="005E64B8" w:rsidRPr="001B4333" w:rsidRDefault="005E64B8" w:rsidP="004D2487">
                  <w:pPr>
                    <w:ind w:firstLine="0"/>
                    <w:jc w:val="center"/>
                    <w:rPr>
                      <w:b/>
                      <w:sz w:val="36"/>
                      <w:szCs w:val="36"/>
                    </w:rPr>
                  </w:pPr>
                  <w:r w:rsidRPr="001B4333">
                    <w:rPr>
                      <w:b/>
                      <w:sz w:val="36"/>
                      <w:szCs w:val="36"/>
                    </w:rPr>
                    <w:t xml:space="preserve">на период </w:t>
                  </w:r>
                  <w:r>
                    <w:rPr>
                      <w:b/>
                      <w:sz w:val="36"/>
                      <w:szCs w:val="36"/>
                    </w:rPr>
                    <w:t xml:space="preserve">до </w:t>
                  </w:r>
                  <w:r w:rsidRPr="002D0D18">
                    <w:rPr>
                      <w:b/>
                      <w:sz w:val="36"/>
                      <w:szCs w:val="36"/>
                    </w:rPr>
                    <w:t>20</w:t>
                  </w:r>
                  <w:r>
                    <w:rPr>
                      <w:b/>
                      <w:sz w:val="36"/>
                      <w:szCs w:val="36"/>
                    </w:rPr>
                    <w:t>41</w:t>
                  </w:r>
                  <w:r w:rsidRPr="001B4333">
                    <w:rPr>
                      <w:b/>
                      <w:sz w:val="36"/>
                      <w:szCs w:val="36"/>
                    </w:rPr>
                    <w:t xml:space="preserve"> год</w:t>
                  </w:r>
                  <w:r>
                    <w:rPr>
                      <w:b/>
                      <w:sz w:val="36"/>
                      <w:szCs w:val="36"/>
                    </w:rPr>
                    <w:t>а</w:t>
                  </w:r>
                </w:p>
                <w:p w:rsidR="005E64B8" w:rsidRPr="001B4333" w:rsidRDefault="005E64B8" w:rsidP="004D2487"/>
                <w:p w:rsidR="005E64B8" w:rsidRPr="001B4333" w:rsidRDefault="005E64B8" w:rsidP="004D2487">
                  <w:pPr>
                    <w:ind w:firstLine="0"/>
                    <w:jc w:val="center"/>
                    <w:rPr>
                      <w:b/>
                      <w:sz w:val="38"/>
                      <w:szCs w:val="38"/>
                    </w:rPr>
                  </w:pPr>
                  <w:r>
                    <w:rPr>
                      <w:b/>
                      <w:sz w:val="38"/>
                      <w:szCs w:val="38"/>
                    </w:rPr>
                    <w:t>(актуализация на 2023 год)</w:t>
                  </w:r>
                </w:p>
                <w:p w:rsidR="005E64B8" w:rsidRPr="001B4333"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Default="005E64B8" w:rsidP="004D2487">
                  <w:pPr>
                    <w:ind w:firstLine="0"/>
                    <w:jc w:val="center"/>
                    <w:rPr>
                      <w:b/>
                      <w:sz w:val="38"/>
                      <w:szCs w:val="38"/>
                    </w:rPr>
                  </w:pPr>
                </w:p>
                <w:p w:rsidR="005E64B8" w:rsidRPr="001B4333" w:rsidRDefault="005E64B8" w:rsidP="004D2487">
                  <w:pPr>
                    <w:ind w:firstLine="0"/>
                    <w:jc w:val="center"/>
                    <w:rPr>
                      <w:b/>
                      <w:sz w:val="38"/>
                      <w:szCs w:val="38"/>
                    </w:rPr>
                  </w:pPr>
                </w:p>
                <w:p w:rsidR="005E64B8" w:rsidRPr="00C55C20" w:rsidRDefault="005E64B8" w:rsidP="004D2487">
                  <w:pPr>
                    <w:ind w:firstLine="0"/>
                    <w:jc w:val="center"/>
                    <w:rPr>
                      <w:b/>
                      <w:szCs w:val="24"/>
                    </w:rPr>
                  </w:pPr>
                </w:p>
                <w:p w:rsidR="005E64B8" w:rsidRDefault="005E64B8" w:rsidP="004D2487">
                  <w:pPr>
                    <w:tabs>
                      <w:tab w:val="left" w:pos="3261"/>
                    </w:tabs>
                    <w:ind w:firstLine="0"/>
                    <w:jc w:val="center"/>
                    <w:rPr>
                      <w:szCs w:val="24"/>
                    </w:rPr>
                  </w:pPr>
                </w:p>
                <w:p w:rsidR="005E64B8" w:rsidRPr="001B4333" w:rsidRDefault="005E64B8" w:rsidP="004D2487">
                  <w:pPr>
                    <w:tabs>
                      <w:tab w:val="left" w:pos="3261"/>
                    </w:tabs>
                    <w:ind w:firstLine="0"/>
                    <w:jc w:val="center"/>
                  </w:pPr>
                  <w:r>
                    <w:rPr>
                      <w:szCs w:val="24"/>
                    </w:rPr>
                    <w:t>2023</w:t>
                  </w:r>
                  <w:r w:rsidRPr="001B4333">
                    <w:rPr>
                      <w:szCs w:val="24"/>
                    </w:rPr>
                    <w:t xml:space="preserve"> г.</w:t>
                  </w:r>
                </w:p>
                <w:p w:rsidR="005E64B8" w:rsidRPr="00C55C20" w:rsidRDefault="005E64B8" w:rsidP="004D2487">
                  <w:pPr>
                    <w:spacing w:after="120"/>
                    <w:ind w:firstLine="0"/>
                    <w:jc w:val="center"/>
                    <w:rPr>
                      <w:b/>
                      <w:sz w:val="20"/>
                      <w:szCs w:val="20"/>
                    </w:rPr>
                  </w:pPr>
                </w:p>
                <w:p w:rsidR="005E64B8" w:rsidRDefault="005E64B8" w:rsidP="004D2487">
                  <w:pPr>
                    <w:spacing w:after="120"/>
                    <w:ind w:firstLine="0"/>
                    <w:jc w:val="center"/>
                    <w:rPr>
                      <w:b/>
                      <w:sz w:val="48"/>
                      <w:szCs w:val="48"/>
                    </w:rPr>
                  </w:pPr>
                </w:p>
                <w:p w:rsidR="005E64B8" w:rsidRDefault="005E64B8" w:rsidP="004D2487">
                  <w:pPr>
                    <w:spacing w:after="120"/>
                    <w:ind w:firstLine="0"/>
                    <w:jc w:val="center"/>
                    <w:rPr>
                      <w:b/>
                      <w:sz w:val="48"/>
                      <w:szCs w:val="48"/>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Default="005E64B8" w:rsidP="004D2487">
                  <w:pPr>
                    <w:ind w:left="851" w:right="849"/>
                    <w:jc w:val="center"/>
                    <w:rPr>
                      <w:rFonts w:eastAsia="Times New Roman"/>
                      <w:b/>
                      <w:sz w:val="40"/>
                      <w:szCs w:val="40"/>
                      <w:lang w:bidi="en-US"/>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Pr="00A669C1" w:rsidRDefault="005E64B8" w:rsidP="004D2487">
                  <w:pPr>
                    <w:jc w:val="center"/>
                    <w:rPr>
                      <w:highlight w:val="yellow"/>
                    </w:rPr>
                  </w:pPr>
                </w:p>
                <w:p w:rsidR="005E64B8" w:rsidRDefault="005E64B8" w:rsidP="004D2487">
                  <w:pPr>
                    <w:jc w:val="center"/>
                    <w:rPr>
                      <w:highlight w:val="yellow"/>
                    </w:rPr>
                  </w:pPr>
                </w:p>
                <w:p w:rsidR="005E64B8" w:rsidRPr="00A669C1" w:rsidRDefault="005E64B8" w:rsidP="004D2487">
                  <w:pPr>
                    <w:jc w:val="center"/>
                    <w:rPr>
                      <w:highlight w:val="yellow"/>
                    </w:rPr>
                  </w:pPr>
                </w:p>
                <w:p w:rsidR="005E64B8" w:rsidRPr="00F0073F" w:rsidRDefault="005E64B8" w:rsidP="004D2487">
                  <w:pPr>
                    <w:rPr>
                      <w:szCs w:val="44"/>
                    </w:rPr>
                  </w:pPr>
                </w:p>
              </w:txbxContent>
            </v:textbox>
            <w10:wrap type="square" anchorx="margin" anchory="margin"/>
          </v:shape>
        </w:pict>
      </w:r>
    </w:p>
    <w:p w:rsidR="00A4698A" w:rsidRPr="004D2487" w:rsidRDefault="00441DA2" w:rsidP="004D2487">
      <w:pPr>
        <w:pStyle w:val="af"/>
        <w:pageBreakBefore/>
        <w:spacing w:before="100" w:line="240" w:lineRule="auto"/>
        <w:jc w:val="center"/>
        <w:rPr>
          <w:noProof/>
          <w:sz w:val="22"/>
        </w:rPr>
      </w:pPr>
      <w:r w:rsidRPr="001B4333">
        <w:rPr>
          <w:b/>
        </w:rPr>
        <w:lastRenderedPageBreak/>
        <w:t>СОДЕРЖАНИЕ</w:t>
      </w:r>
      <w:r w:rsidR="001A17CB" w:rsidRPr="004D2487">
        <w:rPr>
          <w:b/>
          <w:sz w:val="22"/>
        </w:rPr>
        <w:fldChar w:fldCharType="begin"/>
      </w:r>
      <w:r w:rsidRPr="004D2487">
        <w:rPr>
          <w:b/>
          <w:sz w:val="22"/>
        </w:rPr>
        <w:instrText xml:space="preserve"> TOC \o "3-4" \h \z \t "Заголовок 1;1;Заголовок 2;2" </w:instrText>
      </w:r>
      <w:r w:rsidR="001A17CB" w:rsidRPr="004D2487">
        <w:rPr>
          <w:b/>
          <w:sz w:val="22"/>
        </w:rPr>
        <w:fldChar w:fldCharType="separate"/>
      </w:r>
    </w:p>
    <w:p w:rsidR="00A4698A" w:rsidRPr="004D2487" w:rsidRDefault="001A17CB" w:rsidP="004D2487">
      <w:pPr>
        <w:pStyle w:val="14"/>
        <w:tabs>
          <w:tab w:val="right" w:leader="dot" w:pos="9344"/>
        </w:tabs>
        <w:rPr>
          <w:rFonts w:eastAsiaTheme="minorEastAsia"/>
          <w:caps w:val="0"/>
          <w:noProof/>
          <w:lang w:eastAsia="ru-RU"/>
        </w:rPr>
      </w:pPr>
      <w:hyperlink w:anchor="_Toc73348196" w:history="1">
        <w:r w:rsidR="00A4698A" w:rsidRPr="004D2487">
          <w:rPr>
            <w:rStyle w:val="af3"/>
            <w:noProof/>
          </w:rPr>
          <w:t>ВВЕДЕНИЕ</w:t>
        </w:r>
        <w:r w:rsidR="00A4698A" w:rsidRPr="004D2487">
          <w:rPr>
            <w:noProof/>
            <w:webHidden/>
          </w:rPr>
          <w:tab/>
        </w:r>
        <w:r w:rsidRPr="000D075C">
          <w:rPr>
            <w:noProof/>
            <w:webHidden/>
          </w:rPr>
          <w:fldChar w:fldCharType="begin"/>
        </w:r>
        <w:r w:rsidR="00A4698A" w:rsidRPr="000D075C">
          <w:rPr>
            <w:noProof/>
            <w:webHidden/>
          </w:rPr>
          <w:instrText xml:space="preserve"> PAGEREF _Toc73348196 \h </w:instrText>
        </w:r>
        <w:r w:rsidRPr="000D075C">
          <w:rPr>
            <w:noProof/>
            <w:webHidden/>
          </w:rPr>
        </w:r>
        <w:r w:rsidRPr="000D075C">
          <w:rPr>
            <w:noProof/>
            <w:webHidden/>
          </w:rPr>
          <w:fldChar w:fldCharType="separate"/>
        </w:r>
        <w:r w:rsidR="000D075C">
          <w:rPr>
            <w:noProof/>
            <w:webHidden/>
          </w:rPr>
          <w:t>6</w:t>
        </w:r>
        <w:r w:rsidRPr="000D075C">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197" w:history="1">
        <w:r w:rsidR="00A4698A" w:rsidRPr="004D2487">
          <w:rPr>
            <w:rStyle w:val="af3"/>
            <w:noProof/>
          </w:rPr>
          <w:t xml:space="preserve">ХАРАКТЕРИСТИКА МУНИЦИПАЛЬНОГО ОБРАЗОВАНИЯ </w:t>
        </w:r>
        <w:r w:rsidR="00A1690F">
          <w:rPr>
            <w:rStyle w:val="af3"/>
            <w:noProof/>
          </w:rPr>
          <w:t>«</w:t>
        </w:r>
        <w:r w:rsidR="00085F5A">
          <w:rPr>
            <w:rStyle w:val="af3"/>
            <w:noProof/>
          </w:rPr>
          <w:t xml:space="preserve">СЕЛЬСКОГО ПОСЕЛЕНИЯ </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noProof/>
            <w:webHidden/>
          </w:rPr>
          <w:tab/>
        </w:r>
        <w:r w:rsidRPr="004D2487">
          <w:rPr>
            <w:noProof/>
            <w:webHidden/>
          </w:rPr>
          <w:fldChar w:fldCharType="begin"/>
        </w:r>
        <w:r w:rsidR="00A4698A" w:rsidRPr="004D2487">
          <w:rPr>
            <w:noProof/>
            <w:webHidden/>
          </w:rPr>
          <w:instrText xml:space="preserve"> PAGEREF _Toc73348197 \h </w:instrText>
        </w:r>
        <w:r w:rsidRPr="004D2487">
          <w:rPr>
            <w:noProof/>
            <w:webHidden/>
          </w:rPr>
        </w:r>
        <w:r w:rsidRPr="004D2487">
          <w:rPr>
            <w:noProof/>
            <w:webHidden/>
          </w:rPr>
          <w:fldChar w:fldCharType="separate"/>
        </w:r>
        <w:r w:rsidR="000D075C">
          <w:rPr>
            <w:noProof/>
            <w:webHidden/>
          </w:rPr>
          <w:t>8</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198" w:history="1">
        <w:r w:rsidR="00A4698A" w:rsidRPr="004D2487">
          <w:rPr>
            <w:rStyle w:val="af3"/>
            <w:noProof/>
          </w:rPr>
          <w:t>ГЛАВА 1. СХЕМА ВОДОСНАБЖЕНИЯ МУНИЦИПАЛЬНОГО ОБРАЗОВАНИЯ</w:t>
        </w:r>
        <w:r w:rsidR="00A1690F">
          <w:rPr>
            <w:rStyle w:val="af3"/>
            <w:noProof/>
          </w:rPr>
          <w:t>«</w:t>
        </w:r>
        <w:r w:rsidR="00085F5A">
          <w:rPr>
            <w:rStyle w:val="af3"/>
            <w:noProof/>
          </w:rPr>
          <w:t>СЕЛЬСКОГО ПОСЕЛЕНИЯ</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noProof/>
            <w:webHidden/>
          </w:rPr>
          <w:tab/>
        </w:r>
        <w:r w:rsidRPr="004D2487">
          <w:rPr>
            <w:noProof/>
            <w:webHidden/>
          </w:rPr>
          <w:fldChar w:fldCharType="begin"/>
        </w:r>
        <w:r w:rsidR="00A4698A" w:rsidRPr="004D2487">
          <w:rPr>
            <w:noProof/>
            <w:webHidden/>
          </w:rPr>
          <w:instrText xml:space="preserve"> PAGEREF _Toc73348198 \h </w:instrText>
        </w:r>
        <w:r w:rsidRPr="004D2487">
          <w:rPr>
            <w:noProof/>
            <w:webHidden/>
          </w:rPr>
        </w:r>
        <w:r w:rsidRPr="004D2487">
          <w:rPr>
            <w:noProof/>
            <w:webHidden/>
          </w:rPr>
          <w:fldChar w:fldCharType="separate"/>
        </w:r>
        <w:r w:rsidR="000D075C">
          <w:rPr>
            <w:noProof/>
            <w:webHidden/>
          </w:rPr>
          <w:t>9</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199" w:history="1">
        <w:r w:rsidR="00A4698A" w:rsidRPr="004D2487">
          <w:rPr>
            <w:rStyle w:val="af3"/>
            <w:noProof/>
          </w:rPr>
          <w:t>1.1.</w:t>
        </w:r>
        <w:r w:rsidR="00A4698A" w:rsidRPr="004D2487">
          <w:rPr>
            <w:rFonts w:eastAsiaTheme="minorEastAsia"/>
            <w:caps w:val="0"/>
            <w:noProof/>
            <w:lang w:eastAsia="ru-RU"/>
          </w:rPr>
          <w:tab/>
        </w:r>
        <w:r w:rsidR="00A4698A" w:rsidRPr="004D2487">
          <w:rPr>
            <w:rStyle w:val="af3"/>
            <w:noProof/>
          </w:rPr>
          <w:t xml:space="preserve">ТЕХНИКО–ЭКОНОМИЧЕСКОЕ СОСТОЯНИЕ ЦЕНТРАЛИЗОВАННЫХ СИСТЕМ ВОДОСНАБЖЕНИЯ МУНИЦИПАЛЬНОГО ОБРАЗОВАНИЯ </w:t>
        </w:r>
        <w:r w:rsidR="00A1690F">
          <w:rPr>
            <w:rStyle w:val="af3"/>
            <w:noProof/>
          </w:rPr>
          <w:t>«</w:t>
        </w:r>
        <w:r w:rsidR="00085F5A">
          <w:rPr>
            <w:rStyle w:val="af3"/>
            <w:noProof/>
          </w:rPr>
          <w:t xml:space="preserve">СЕЛЬСКОГО ПОСЕЛЕНИЯ </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noProof/>
            <w:webHidden/>
          </w:rPr>
          <w:tab/>
        </w:r>
        <w:r w:rsidRPr="004D2487">
          <w:rPr>
            <w:noProof/>
            <w:webHidden/>
          </w:rPr>
          <w:fldChar w:fldCharType="begin"/>
        </w:r>
        <w:r w:rsidR="00A4698A" w:rsidRPr="004D2487">
          <w:rPr>
            <w:noProof/>
            <w:webHidden/>
          </w:rPr>
          <w:instrText xml:space="preserve"> PAGEREF _Toc73348199 \h </w:instrText>
        </w:r>
        <w:r w:rsidRPr="004D2487">
          <w:rPr>
            <w:noProof/>
            <w:webHidden/>
          </w:rPr>
        </w:r>
        <w:r w:rsidRPr="004D2487">
          <w:rPr>
            <w:noProof/>
            <w:webHidden/>
          </w:rPr>
          <w:fldChar w:fldCharType="separate"/>
        </w:r>
        <w:r w:rsidR="000D075C">
          <w:rPr>
            <w:noProof/>
            <w:webHidden/>
          </w:rPr>
          <w:t>10</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0" w:history="1">
        <w:r w:rsidR="00A4698A" w:rsidRPr="004D2487">
          <w:rPr>
            <w:rStyle w:val="af3"/>
            <w:noProof/>
          </w:rPr>
          <w:t>1.1.1.</w:t>
        </w:r>
        <w:r w:rsidR="00A4698A" w:rsidRPr="004D2487">
          <w:rPr>
            <w:rFonts w:eastAsiaTheme="minorEastAsia"/>
            <w:noProof/>
          </w:rPr>
          <w:tab/>
        </w:r>
        <w:r w:rsidR="00A4698A" w:rsidRPr="004D2487">
          <w:rPr>
            <w:rStyle w:val="af3"/>
            <w:noProof/>
          </w:rPr>
          <w:t>Описание системы и структуры водоснабжения муниципального образования</w:t>
        </w:r>
        <w:r w:rsidR="00085F5A">
          <w:rPr>
            <w:rStyle w:val="af3"/>
            <w:noProof/>
          </w:rPr>
          <w:t xml:space="preserve"> сельского поселения</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rStyle w:val="af3"/>
            <w:noProof/>
          </w:rPr>
          <w:t xml:space="preserve"> и деление территории муниципального образования</w:t>
        </w:r>
        <w:r w:rsidR="00085F5A">
          <w:rPr>
            <w:rStyle w:val="af3"/>
            <w:noProof/>
          </w:rPr>
          <w:t xml:space="preserve"> сельского поселения</w:t>
        </w:r>
        <w:r w:rsidR="00B411F2" w:rsidRPr="004D2487">
          <w:rPr>
            <w:rStyle w:val="af3"/>
            <w:noProof/>
          </w:rPr>
          <w:t>«</w:t>
        </w:r>
        <w:r w:rsidR="00085F5A">
          <w:rPr>
            <w:rStyle w:val="af3"/>
            <w:noProof/>
          </w:rPr>
          <w:t>Кебанъёль</w:t>
        </w:r>
        <w:r w:rsidR="00B411F2" w:rsidRPr="004D2487">
          <w:rPr>
            <w:rStyle w:val="af3"/>
            <w:noProof/>
          </w:rPr>
          <w:t>»</w:t>
        </w:r>
        <w:r w:rsidR="00A4698A" w:rsidRPr="004D2487">
          <w:rPr>
            <w:rStyle w:val="af3"/>
            <w:noProof/>
          </w:rPr>
          <w:t xml:space="preserve"> на эксплуатационные зоны</w:t>
        </w:r>
        <w:r w:rsidR="00A4698A" w:rsidRPr="004D2487">
          <w:rPr>
            <w:noProof/>
            <w:webHidden/>
          </w:rPr>
          <w:tab/>
        </w:r>
        <w:r w:rsidRPr="004D2487">
          <w:rPr>
            <w:noProof/>
            <w:webHidden/>
          </w:rPr>
          <w:fldChar w:fldCharType="begin"/>
        </w:r>
        <w:r w:rsidR="00A4698A" w:rsidRPr="004D2487">
          <w:rPr>
            <w:noProof/>
            <w:webHidden/>
          </w:rPr>
          <w:instrText xml:space="preserve"> PAGEREF _Toc73348200 \h </w:instrText>
        </w:r>
        <w:r w:rsidRPr="004D2487">
          <w:rPr>
            <w:noProof/>
            <w:webHidden/>
          </w:rPr>
        </w:r>
        <w:r w:rsidRPr="004D2487">
          <w:rPr>
            <w:noProof/>
            <w:webHidden/>
          </w:rPr>
          <w:fldChar w:fldCharType="separate"/>
        </w:r>
        <w:r w:rsidR="000D075C">
          <w:rPr>
            <w:noProof/>
            <w:webHidden/>
          </w:rPr>
          <w:t>10</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1" w:history="1">
        <w:r w:rsidR="00A4698A" w:rsidRPr="004D2487">
          <w:rPr>
            <w:rStyle w:val="af3"/>
            <w:noProof/>
          </w:rPr>
          <w:t>1.1.2.</w:t>
        </w:r>
        <w:r w:rsidR="00A4698A" w:rsidRPr="004D2487">
          <w:rPr>
            <w:rFonts w:eastAsiaTheme="minorEastAsia"/>
            <w:noProof/>
          </w:rPr>
          <w:tab/>
        </w:r>
        <w:r w:rsidR="00A4698A" w:rsidRPr="004D2487">
          <w:rPr>
            <w:rStyle w:val="af3"/>
            <w:noProof/>
          </w:rPr>
          <w:t>Описание территорий муниципального образования, не охваченных централизованными системами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_Toc73348201 \h </w:instrText>
        </w:r>
        <w:r w:rsidRPr="004D2487">
          <w:rPr>
            <w:noProof/>
            <w:webHidden/>
          </w:rPr>
        </w:r>
        <w:r w:rsidRPr="004D2487">
          <w:rPr>
            <w:noProof/>
            <w:webHidden/>
          </w:rPr>
          <w:fldChar w:fldCharType="separate"/>
        </w:r>
        <w:r w:rsidR="000D075C">
          <w:rPr>
            <w:noProof/>
            <w:webHidden/>
          </w:rPr>
          <w:t>10</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2" w:history="1">
        <w:r w:rsidR="00A4698A" w:rsidRPr="004D2487">
          <w:rPr>
            <w:rStyle w:val="af3"/>
            <w:noProof/>
          </w:rPr>
          <w:t>1.1.3.</w:t>
        </w:r>
        <w:r w:rsidR="00A4698A" w:rsidRPr="004D2487">
          <w:rPr>
            <w:rFonts w:eastAsiaTheme="minorEastAsia"/>
            <w:noProof/>
          </w:rPr>
          <w:tab/>
        </w:r>
        <w:r w:rsidR="00A4698A" w:rsidRPr="004D2487">
          <w:rPr>
            <w:rStyle w:val="af3"/>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_Toc73348202 \h </w:instrText>
        </w:r>
        <w:r w:rsidRPr="004D2487">
          <w:rPr>
            <w:noProof/>
            <w:webHidden/>
          </w:rPr>
        </w:r>
        <w:r w:rsidRPr="004D2487">
          <w:rPr>
            <w:noProof/>
            <w:webHidden/>
          </w:rPr>
          <w:fldChar w:fldCharType="separate"/>
        </w:r>
        <w:r w:rsidR="000D075C">
          <w:rPr>
            <w:noProof/>
            <w:webHidden/>
          </w:rPr>
          <w:t>11</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3" w:history="1">
        <w:r w:rsidR="00A4698A" w:rsidRPr="004D2487">
          <w:rPr>
            <w:rStyle w:val="af3"/>
            <w:noProof/>
          </w:rPr>
          <w:t>1.1.4.</w:t>
        </w:r>
        <w:r w:rsidR="00A4698A" w:rsidRPr="004D2487">
          <w:rPr>
            <w:rFonts w:eastAsiaTheme="minorEastAsia"/>
            <w:noProof/>
          </w:rPr>
          <w:tab/>
        </w:r>
        <w:r w:rsidR="00A4698A" w:rsidRPr="004D2487">
          <w:rPr>
            <w:rStyle w:val="af3"/>
            <w:noProof/>
          </w:rPr>
          <w:t>Описание результатов технического обследования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_Toc73348203 \h </w:instrText>
        </w:r>
        <w:r w:rsidRPr="004D2487">
          <w:rPr>
            <w:noProof/>
            <w:webHidden/>
          </w:rPr>
        </w:r>
        <w:r w:rsidRPr="004D2487">
          <w:rPr>
            <w:noProof/>
            <w:webHidden/>
          </w:rPr>
          <w:fldChar w:fldCharType="separate"/>
        </w:r>
        <w:r w:rsidR="000D075C">
          <w:rPr>
            <w:noProof/>
            <w:webHidden/>
          </w:rPr>
          <w:t>11</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4" w:history="1">
        <w:r w:rsidR="00A4698A" w:rsidRPr="004D2487">
          <w:rPr>
            <w:rStyle w:val="af3"/>
            <w:noProof/>
          </w:rPr>
          <w:t>1.1.5.</w:t>
        </w:r>
        <w:r w:rsidR="00A4698A" w:rsidRPr="004D2487">
          <w:rPr>
            <w:rFonts w:eastAsiaTheme="minorEastAsia"/>
            <w:noProof/>
          </w:rPr>
          <w:tab/>
        </w:r>
        <w:r w:rsidR="00A4698A" w:rsidRPr="004D2487">
          <w:rPr>
            <w:rStyle w:val="af3"/>
            <w:noProof/>
          </w:rPr>
          <w:t xml:space="preserve">Описание существующих технических и технологических решений по предотвращению замерзания воды </w:t>
        </w:r>
        <w:r w:rsidR="00A4698A" w:rsidRPr="004D2487">
          <w:rPr>
            <w:rStyle w:val="af3"/>
            <w:noProof/>
            <w:shd w:val="clear" w:color="auto" w:fill="FFFFFF"/>
          </w:rPr>
          <w:t>применительно к территории распространения вечномерзлых грунтов</w:t>
        </w:r>
        <w:r w:rsidR="00A4698A" w:rsidRPr="004D2487">
          <w:rPr>
            <w:noProof/>
            <w:webHidden/>
          </w:rPr>
          <w:tab/>
        </w:r>
        <w:r w:rsidRPr="004D2487">
          <w:rPr>
            <w:noProof/>
            <w:webHidden/>
          </w:rPr>
          <w:fldChar w:fldCharType="begin"/>
        </w:r>
        <w:r w:rsidR="00A4698A" w:rsidRPr="004D2487">
          <w:rPr>
            <w:noProof/>
            <w:webHidden/>
          </w:rPr>
          <w:instrText xml:space="preserve"> PAGEREF _Toc73348204 \h </w:instrText>
        </w:r>
        <w:r w:rsidRPr="004D2487">
          <w:rPr>
            <w:noProof/>
            <w:webHidden/>
          </w:rPr>
        </w:r>
        <w:r w:rsidRPr="004D2487">
          <w:rPr>
            <w:noProof/>
            <w:webHidden/>
          </w:rPr>
          <w:fldChar w:fldCharType="separate"/>
        </w:r>
        <w:r w:rsidR="000D075C">
          <w:rPr>
            <w:noProof/>
            <w:webHidden/>
          </w:rPr>
          <w:t>19</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5" w:history="1">
        <w:r w:rsidR="00A4698A" w:rsidRPr="004D2487">
          <w:rPr>
            <w:rStyle w:val="af3"/>
            <w:noProof/>
          </w:rPr>
          <w:t>1.1.6.</w:t>
        </w:r>
        <w:r w:rsidR="00A4698A" w:rsidRPr="004D2487">
          <w:rPr>
            <w:rFonts w:eastAsiaTheme="minorEastAsia"/>
            <w:noProof/>
          </w:rPr>
          <w:tab/>
        </w:r>
        <w:r w:rsidR="00A4698A" w:rsidRPr="004D2487">
          <w:rPr>
            <w:rStyle w:val="af3"/>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A4698A" w:rsidRPr="004D2487">
          <w:rPr>
            <w:noProof/>
            <w:webHidden/>
          </w:rPr>
          <w:tab/>
        </w:r>
        <w:r w:rsidRPr="004D2487">
          <w:rPr>
            <w:noProof/>
            <w:webHidden/>
          </w:rPr>
          <w:fldChar w:fldCharType="begin"/>
        </w:r>
        <w:r w:rsidR="00A4698A" w:rsidRPr="004D2487">
          <w:rPr>
            <w:noProof/>
            <w:webHidden/>
          </w:rPr>
          <w:instrText xml:space="preserve"> PAGEREF _Toc73348205 \h </w:instrText>
        </w:r>
        <w:r w:rsidRPr="004D2487">
          <w:rPr>
            <w:noProof/>
            <w:webHidden/>
          </w:rPr>
        </w:r>
        <w:r w:rsidRPr="004D2487">
          <w:rPr>
            <w:noProof/>
            <w:webHidden/>
          </w:rPr>
          <w:fldChar w:fldCharType="separate"/>
        </w:r>
        <w:r w:rsidR="000D075C">
          <w:rPr>
            <w:noProof/>
            <w:webHidden/>
          </w:rPr>
          <w:t>20</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206" w:history="1">
        <w:r w:rsidR="00A4698A" w:rsidRPr="004D2487">
          <w:rPr>
            <w:rStyle w:val="af3"/>
            <w:noProof/>
          </w:rPr>
          <w:t>1.2.</w:t>
        </w:r>
        <w:r w:rsidR="00A4698A" w:rsidRPr="004D2487">
          <w:rPr>
            <w:rFonts w:eastAsiaTheme="minorEastAsia"/>
            <w:caps w:val="0"/>
            <w:noProof/>
            <w:lang w:eastAsia="ru-RU"/>
          </w:rPr>
          <w:tab/>
        </w:r>
        <w:r w:rsidR="00A4698A" w:rsidRPr="004D2487">
          <w:rPr>
            <w:rStyle w:val="af3"/>
            <w:noProof/>
          </w:rPr>
          <w:t>НАПРАВЛЕНИЯ РАЗВИТИЯ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_Toc73348206 \h </w:instrText>
        </w:r>
        <w:r w:rsidRPr="004D2487">
          <w:rPr>
            <w:noProof/>
            <w:webHidden/>
          </w:rPr>
        </w:r>
        <w:r w:rsidRPr="004D2487">
          <w:rPr>
            <w:noProof/>
            <w:webHidden/>
          </w:rPr>
          <w:fldChar w:fldCharType="separate"/>
        </w:r>
        <w:r w:rsidR="000D075C">
          <w:rPr>
            <w:noProof/>
            <w:webHidden/>
          </w:rPr>
          <w:t>21</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7" w:history="1">
        <w:r w:rsidR="00A4698A" w:rsidRPr="004D2487">
          <w:rPr>
            <w:rStyle w:val="af3"/>
            <w:noProof/>
          </w:rPr>
          <w:t>1.2.1.</w:t>
        </w:r>
        <w:r w:rsidR="00A4698A" w:rsidRPr="004D2487">
          <w:rPr>
            <w:rFonts w:eastAsiaTheme="minorEastAsia"/>
            <w:noProof/>
          </w:rPr>
          <w:tab/>
        </w:r>
        <w:r w:rsidR="00A4698A" w:rsidRPr="004D2487">
          <w:rPr>
            <w:rStyle w:val="af3"/>
            <w:noProof/>
          </w:rPr>
          <w:t>Основные направления, принципы, задачи и плановые значения показателей развития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_Toc73348207 \h </w:instrText>
        </w:r>
        <w:r w:rsidRPr="004D2487">
          <w:rPr>
            <w:noProof/>
            <w:webHidden/>
          </w:rPr>
        </w:r>
        <w:r w:rsidRPr="004D2487">
          <w:rPr>
            <w:noProof/>
            <w:webHidden/>
          </w:rPr>
          <w:fldChar w:fldCharType="separate"/>
        </w:r>
        <w:r w:rsidR="000D075C">
          <w:rPr>
            <w:noProof/>
            <w:webHidden/>
          </w:rPr>
          <w:t>21</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08" w:history="1">
        <w:r w:rsidR="00A4698A" w:rsidRPr="004D2487">
          <w:rPr>
            <w:rStyle w:val="af3"/>
            <w:noProof/>
          </w:rPr>
          <w:t>1.2.2.</w:t>
        </w:r>
        <w:r w:rsidR="00A4698A" w:rsidRPr="004D2487">
          <w:rPr>
            <w:rFonts w:eastAsiaTheme="minorEastAsia"/>
            <w:noProof/>
          </w:rPr>
          <w:tab/>
        </w:r>
        <w:r w:rsidR="00A4698A" w:rsidRPr="004D2487">
          <w:rPr>
            <w:rStyle w:val="af3"/>
            <w:noProof/>
          </w:rPr>
          <w:t>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A4698A" w:rsidRPr="004D2487">
          <w:rPr>
            <w:noProof/>
            <w:webHidden/>
          </w:rPr>
          <w:tab/>
        </w:r>
        <w:r w:rsidRPr="004D2487">
          <w:rPr>
            <w:noProof/>
            <w:webHidden/>
          </w:rPr>
          <w:fldChar w:fldCharType="begin"/>
        </w:r>
        <w:r w:rsidR="00A4698A" w:rsidRPr="004D2487">
          <w:rPr>
            <w:noProof/>
            <w:webHidden/>
          </w:rPr>
          <w:instrText xml:space="preserve"> PAGEREF _Toc73348208 \h </w:instrText>
        </w:r>
        <w:r w:rsidRPr="004D2487">
          <w:rPr>
            <w:noProof/>
            <w:webHidden/>
          </w:rPr>
        </w:r>
        <w:r w:rsidRPr="004D2487">
          <w:rPr>
            <w:noProof/>
            <w:webHidden/>
          </w:rPr>
          <w:fldChar w:fldCharType="separate"/>
        </w:r>
        <w:r w:rsidR="000D075C">
          <w:rPr>
            <w:noProof/>
            <w:webHidden/>
          </w:rPr>
          <w:t>22</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209" w:history="1">
        <w:r w:rsidR="00A4698A" w:rsidRPr="004D2487">
          <w:rPr>
            <w:rStyle w:val="af3"/>
            <w:noProof/>
          </w:rPr>
          <w:t>1.3.</w:t>
        </w:r>
        <w:r w:rsidR="00A4698A" w:rsidRPr="004D2487">
          <w:rPr>
            <w:rFonts w:eastAsiaTheme="minorEastAsia"/>
            <w:caps w:val="0"/>
            <w:noProof/>
            <w:lang w:eastAsia="ru-RU"/>
          </w:rPr>
          <w:tab/>
        </w:r>
        <w:r w:rsidR="00A4698A" w:rsidRPr="004D2487">
          <w:rPr>
            <w:rStyle w:val="af3"/>
            <w:noProof/>
          </w:rPr>
          <w:t>БАЛАНС ВОДОСНАБЖЕНИЯ И ПОТРЕБЛЕНИЯ ГОРЯЧЕЙ, ПИТЬЕВОЙ, ТЕХНИЧЕСКОЙ ВОДЫ</w:t>
        </w:r>
        <w:r w:rsidR="00A4698A" w:rsidRPr="004D2487">
          <w:rPr>
            <w:noProof/>
            <w:webHidden/>
          </w:rPr>
          <w:tab/>
        </w:r>
        <w:r w:rsidRPr="004D2487">
          <w:rPr>
            <w:noProof/>
            <w:webHidden/>
          </w:rPr>
          <w:fldChar w:fldCharType="begin"/>
        </w:r>
        <w:r w:rsidR="00A4698A" w:rsidRPr="004D2487">
          <w:rPr>
            <w:noProof/>
            <w:webHidden/>
          </w:rPr>
          <w:instrText xml:space="preserve"> PAGEREF _Toc73348209 \h </w:instrText>
        </w:r>
        <w:r w:rsidRPr="004D2487">
          <w:rPr>
            <w:noProof/>
            <w:webHidden/>
          </w:rPr>
        </w:r>
        <w:r w:rsidRPr="004D2487">
          <w:rPr>
            <w:noProof/>
            <w:webHidden/>
          </w:rPr>
          <w:fldChar w:fldCharType="separate"/>
        </w:r>
        <w:r w:rsidR="000D075C">
          <w:rPr>
            <w:noProof/>
            <w:webHidden/>
          </w:rPr>
          <w:t>24</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0" w:history="1">
        <w:r w:rsidR="00A4698A" w:rsidRPr="004D2487">
          <w:rPr>
            <w:rStyle w:val="af3"/>
            <w:noProof/>
          </w:rPr>
          <w:t>1.3.1.</w:t>
        </w:r>
        <w:r w:rsidR="00A4698A" w:rsidRPr="004D2487">
          <w:rPr>
            <w:rFonts w:eastAsiaTheme="minorEastAsia"/>
            <w:noProof/>
          </w:rPr>
          <w:tab/>
        </w:r>
        <w:r w:rsidR="00A4698A" w:rsidRPr="004D2487">
          <w:rPr>
            <w:rStyle w:val="af3"/>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A4698A" w:rsidRPr="004D2487">
          <w:rPr>
            <w:noProof/>
            <w:webHidden/>
          </w:rPr>
          <w:tab/>
        </w:r>
        <w:r w:rsidRPr="004D2487">
          <w:rPr>
            <w:noProof/>
            <w:webHidden/>
          </w:rPr>
          <w:fldChar w:fldCharType="begin"/>
        </w:r>
        <w:r w:rsidR="00A4698A" w:rsidRPr="004D2487">
          <w:rPr>
            <w:noProof/>
            <w:webHidden/>
          </w:rPr>
          <w:instrText xml:space="preserve"> PAGEREF _Toc73348210 \h </w:instrText>
        </w:r>
        <w:r w:rsidRPr="004D2487">
          <w:rPr>
            <w:noProof/>
            <w:webHidden/>
          </w:rPr>
        </w:r>
        <w:r w:rsidRPr="004D2487">
          <w:rPr>
            <w:noProof/>
            <w:webHidden/>
          </w:rPr>
          <w:fldChar w:fldCharType="separate"/>
        </w:r>
        <w:r w:rsidR="000D075C">
          <w:rPr>
            <w:noProof/>
            <w:webHidden/>
          </w:rPr>
          <w:t>24</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1" w:history="1">
        <w:r w:rsidR="00A4698A" w:rsidRPr="004D2487">
          <w:rPr>
            <w:rStyle w:val="af3"/>
            <w:noProof/>
          </w:rPr>
          <w:t>1.3.2.</w:t>
        </w:r>
        <w:r w:rsidR="00A4698A" w:rsidRPr="004D2487">
          <w:rPr>
            <w:rFonts w:eastAsiaTheme="minorEastAsia"/>
            <w:noProof/>
          </w:rPr>
          <w:tab/>
        </w:r>
        <w:r w:rsidR="00A4698A" w:rsidRPr="004D2487">
          <w:rPr>
            <w:rStyle w:val="af3"/>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A4698A" w:rsidRPr="004D2487">
          <w:rPr>
            <w:noProof/>
            <w:webHidden/>
          </w:rPr>
          <w:tab/>
        </w:r>
        <w:r w:rsidR="00A4698A" w:rsidRPr="004D2487">
          <w:rPr>
            <w:noProof/>
            <w:webHidden/>
          </w:rPr>
          <w:tab/>
        </w:r>
        <w:r w:rsidR="00A4698A" w:rsidRPr="004D2487">
          <w:rPr>
            <w:noProof/>
            <w:webHidden/>
          </w:rPr>
          <w:tab/>
        </w:r>
        <w:r w:rsidRPr="004D2487">
          <w:rPr>
            <w:noProof/>
            <w:webHidden/>
          </w:rPr>
          <w:fldChar w:fldCharType="begin"/>
        </w:r>
        <w:r w:rsidR="00A4698A" w:rsidRPr="004D2487">
          <w:rPr>
            <w:noProof/>
            <w:webHidden/>
          </w:rPr>
          <w:instrText xml:space="preserve"> PAGEREF _Toc73348211 \h </w:instrText>
        </w:r>
        <w:r w:rsidRPr="004D2487">
          <w:rPr>
            <w:noProof/>
            <w:webHidden/>
          </w:rPr>
        </w:r>
        <w:r w:rsidRPr="004D2487">
          <w:rPr>
            <w:noProof/>
            <w:webHidden/>
          </w:rPr>
          <w:fldChar w:fldCharType="separate"/>
        </w:r>
        <w:r w:rsidR="000D075C">
          <w:rPr>
            <w:noProof/>
            <w:webHidden/>
          </w:rPr>
          <w:t>24</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2" w:history="1">
        <w:r w:rsidR="00A4698A" w:rsidRPr="004D2487">
          <w:rPr>
            <w:rStyle w:val="af3"/>
            <w:noProof/>
          </w:rPr>
          <w:t>1.3.3.</w:t>
        </w:r>
        <w:r w:rsidR="00A4698A" w:rsidRPr="004D2487">
          <w:rPr>
            <w:rFonts w:eastAsiaTheme="minorEastAsia"/>
            <w:noProof/>
          </w:rPr>
          <w:tab/>
        </w:r>
        <w:r w:rsidR="00A4698A" w:rsidRPr="004D2487">
          <w:rPr>
            <w:rStyle w:val="af3"/>
            <w:rFonts w:eastAsia="TimesNewRomanPS-BoldMT"/>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 (пожаротушение, полив и др.)</w:t>
        </w:r>
        <w:r w:rsidR="00A4698A" w:rsidRPr="004D2487">
          <w:rPr>
            <w:noProof/>
            <w:webHidden/>
          </w:rPr>
          <w:tab/>
        </w:r>
        <w:r w:rsidRPr="004D2487">
          <w:rPr>
            <w:noProof/>
            <w:webHidden/>
          </w:rPr>
          <w:fldChar w:fldCharType="begin"/>
        </w:r>
        <w:r w:rsidR="00A4698A" w:rsidRPr="004D2487">
          <w:rPr>
            <w:noProof/>
            <w:webHidden/>
          </w:rPr>
          <w:instrText xml:space="preserve"> PAGEREF _Toc73348212 \h </w:instrText>
        </w:r>
        <w:r w:rsidRPr="004D2487">
          <w:rPr>
            <w:noProof/>
            <w:webHidden/>
          </w:rPr>
        </w:r>
        <w:r w:rsidRPr="004D2487">
          <w:rPr>
            <w:noProof/>
            <w:webHidden/>
          </w:rPr>
          <w:fldChar w:fldCharType="separate"/>
        </w:r>
        <w:r w:rsidR="000D075C">
          <w:rPr>
            <w:noProof/>
            <w:webHidden/>
          </w:rPr>
          <w:t>25</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3" w:history="1">
        <w:r w:rsidR="00A4698A" w:rsidRPr="004D2487">
          <w:rPr>
            <w:rStyle w:val="af3"/>
            <w:noProof/>
          </w:rPr>
          <w:t>1.3.4.</w:t>
        </w:r>
        <w:r w:rsidR="00A4698A" w:rsidRPr="004D2487">
          <w:rPr>
            <w:rFonts w:eastAsiaTheme="minorEastAsia"/>
            <w:noProof/>
          </w:rPr>
          <w:tab/>
        </w:r>
        <w:r w:rsidR="00A4698A" w:rsidRPr="004D2487">
          <w:rPr>
            <w:rStyle w:val="af3"/>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A4698A" w:rsidRPr="004D2487">
          <w:rPr>
            <w:noProof/>
            <w:webHidden/>
          </w:rPr>
          <w:tab/>
        </w:r>
        <w:r w:rsidRPr="004D2487">
          <w:rPr>
            <w:noProof/>
            <w:webHidden/>
          </w:rPr>
          <w:fldChar w:fldCharType="begin"/>
        </w:r>
        <w:r w:rsidR="00A4698A" w:rsidRPr="004D2487">
          <w:rPr>
            <w:noProof/>
            <w:webHidden/>
          </w:rPr>
          <w:instrText xml:space="preserve"> PAGEREF _Toc73348213 \h </w:instrText>
        </w:r>
        <w:r w:rsidRPr="004D2487">
          <w:rPr>
            <w:noProof/>
            <w:webHidden/>
          </w:rPr>
        </w:r>
        <w:r w:rsidRPr="004D2487">
          <w:rPr>
            <w:noProof/>
            <w:webHidden/>
          </w:rPr>
          <w:fldChar w:fldCharType="separate"/>
        </w:r>
        <w:r w:rsidR="000D075C">
          <w:rPr>
            <w:noProof/>
            <w:webHidden/>
          </w:rPr>
          <w:t>25</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4" w:history="1">
        <w:r w:rsidR="00A4698A" w:rsidRPr="004D2487">
          <w:rPr>
            <w:rStyle w:val="af3"/>
            <w:noProof/>
          </w:rPr>
          <w:t>1.3.5.</w:t>
        </w:r>
        <w:r w:rsidR="00A4698A" w:rsidRPr="004D2487">
          <w:rPr>
            <w:rFonts w:eastAsiaTheme="minorEastAsia"/>
            <w:noProof/>
          </w:rPr>
          <w:tab/>
        </w:r>
        <w:r w:rsidR="00A4698A" w:rsidRPr="004D2487">
          <w:rPr>
            <w:rStyle w:val="af3"/>
            <w:noProof/>
          </w:rPr>
          <w:t>Описание существующей системы коммерческого учета горячей, питьевой, технической воды и планов по установке приборов учета</w:t>
        </w:r>
        <w:r w:rsidR="00A4698A" w:rsidRPr="004D2487">
          <w:rPr>
            <w:noProof/>
            <w:webHidden/>
          </w:rPr>
          <w:tab/>
        </w:r>
        <w:r w:rsidRPr="004D2487">
          <w:rPr>
            <w:noProof/>
            <w:webHidden/>
          </w:rPr>
          <w:fldChar w:fldCharType="begin"/>
        </w:r>
        <w:r w:rsidR="00A4698A" w:rsidRPr="004D2487">
          <w:rPr>
            <w:noProof/>
            <w:webHidden/>
          </w:rPr>
          <w:instrText xml:space="preserve"> PAGEREF _Toc73348214 \h </w:instrText>
        </w:r>
        <w:r w:rsidRPr="004D2487">
          <w:rPr>
            <w:noProof/>
            <w:webHidden/>
          </w:rPr>
        </w:r>
        <w:r w:rsidRPr="004D2487">
          <w:rPr>
            <w:noProof/>
            <w:webHidden/>
          </w:rPr>
          <w:fldChar w:fldCharType="separate"/>
        </w:r>
        <w:r w:rsidR="000D075C">
          <w:rPr>
            <w:noProof/>
            <w:webHidden/>
          </w:rPr>
          <w:t>27</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5" w:history="1">
        <w:r w:rsidR="00A4698A" w:rsidRPr="004D2487">
          <w:rPr>
            <w:rStyle w:val="af3"/>
            <w:noProof/>
          </w:rPr>
          <w:t>1.3.6.</w:t>
        </w:r>
        <w:r w:rsidR="00A4698A" w:rsidRPr="004D2487">
          <w:rPr>
            <w:rFonts w:eastAsiaTheme="minorEastAsia"/>
            <w:noProof/>
          </w:rPr>
          <w:tab/>
        </w:r>
        <w:r w:rsidR="00A4698A" w:rsidRPr="004D2487">
          <w:rPr>
            <w:rStyle w:val="af3"/>
            <w:noProof/>
          </w:rPr>
          <w:t>Анализ резервов и дефицитов производственных мощностей системы водоснабжения муниципального образования</w:t>
        </w:r>
        <w:r w:rsidR="00A4698A" w:rsidRPr="004D2487">
          <w:rPr>
            <w:noProof/>
            <w:webHidden/>
          </w:rPr>
          <w:tab/>
        </w:r>
        <w:r w:rsidRPr="004D2487">
          <w:rPr>
            <w:noProof/>
            <w:webHidden/>
          </w:rPr>
          <w:fldChar w:fldCharType="begin"/>
        </w:r>
        <w:r w:rsidR="00A4698A" w:rsidRPr="004D2487">
          <w:rPr>
            <w:noProof/>
            <w:webHidden/>
          </w:rPr>
          <w:instrText xml:space="preserve"> PAGEREF _Toc73348215 \h </w:instrText>
        </w:r>
        <w:r w:rsidRPr="004D2487">
          <w:rPr>
            <w:noProof/>
            <w:webHidden/>
          </w:rPr>
        </w:r>
        <w:r w:rsidRPr="004D2487">
          <w:rPr>
            <w:noProof/>
            <w:webHidden/>
          </w:rPr>
          <w:fldChar w:fldCharType="separate"/>
        </w:r>
        <w:r w:rsidR="000D075C">
          <w:rPr>
            <w:noProof/>
            <w:webHidden/>
          </w:rPr>
          <w:t>28</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6" w:history="1">
        <w:r w:rsidR="00A4698A" w:rsidRPr="004D2487">
          <w:rPr>
            <w:rStyle w:val="af3"/>
            <w:noProof/>
          </w:rPr>
          <w:t>1.3.7.</w:t>
        </w:r>
        <w:r w:rsidR="00A4698A" w:rsidRPr="004D2487">
          <w:rPr>
            <w:rFonts w:eastAsiaTheme="minorEastAsia"/>
            <w:noProof/>
          </w:rPr>
          <w:tab/>
        </w:r>
        <w:r w:rsidR="00A4698A" w:rsidRPr="004D2487">
          <w:rPr>
            <w:rStyle w:val="af3"/>
            <w:noProof/>
          </w:rPr>
          <w:t xml:space="preserve">Прогнозный баланс потребления горячей, питьевой, технической воды на срок не менее 10 лет с учетом различных сценариев развития муниципального образования, рассчитанные на основании расхода горячей, питьевой, технической воды в соответствии со </w:t>
        </w:r>
        <w:r w:rsidR="00A4698A" w:rsidRPr="004D2487">
          <w:rPr>
            <w:rStyle w:val="af3"/>
            <w:noProof/>
          </w:rPr>
          <w:lastRenderedPageBreak/>
          <w:t>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A4698A" w:rsidRPr="004D2487">
          <w:rPr>
            <w:noProof/>
            <w:webHidden/>
          </w:rPr>
          <w:tab/>
        </w:r>
        <w:r w:rsidRPr="004D2487">
          <w:rPr>
            <w:noProof/>
            <w:webHidden/>
          </w:rPr>
          <w:fldChar w:fldCharType="begin"/>
        </w:r>
        <w:r w:rsidR="00A4698A" w:rsidRPr="004D2487">
          <w:rPr>
            <w:noProof/>
            <w:webHidden/>
          </w:rPr>
          <w:instrText xml:space="preserve"> PAGEREF _Toc73348216 \h </w:instrText>
        </w:r>
        <w:r w:rsidRPr="004D2487">
          <w:rPr>
            <w:noProof/>
            <w:webHidden/>
          </w:rPr>
        </w:r>
        <w:r w:rsidRPr="004D2487">
          <w:rPr>
            <w:noProof/>
            <w:webHidden/>
          </w:rPr>
          <w:fldChar w:fldCharType="separate"/>
        </w:r>
        <w:r w:rsidR="000D075C">
          <w:rPr>
            <w:noProof/>
            <w:webHidden/>
          </w:rPr>
          <w:t>29</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7" w:history="1">
        <w:r w:rsidR="00A4698A" w:rsidRPr="004D2487">
          <w:rPr>
            <w:rStyle w:val="af3"/>
            <w:noProof/>
          </w:rPr>
          <w:t>1.3.8.</w:t>
        </w:r>
        <w:r w:rsidR="00A4698A" w:rsidRPr="004D2487">
          <w:rPr>
            <w:rFonts w:eastAsiaTheme="minorEastAsia"/>
            <w:noProof/>
          </w:rPr>
          <w:tab/>
        </w:r>
        <w:r w:rsidR="00A4698A" w:rsidRPr="004D2487">
          <w:rPr>
            <w:rStyle w:val="af3"/>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A4698A" w:rsidRPr="004D2487">
          <w:rPr>
            <w:noProof/>
            <w:webHidden/>
          </w:rPr>
          <w:tab/>
        </w:r>
        <w:r w:rsidRPr="004D2487">
          <w:rPr>
            <w:noProof/>
            <w:webHidden/>
          </w:rPr>
          <w:fldChar w:fldCharType="begin"/>
        </w:r>
        <w:r w:rsidR="00A4698A" w:rsidRPr="004D2487">
          <w:rPr>
            <w:noProof/>
            <w:webHidden/>
          </w:rPr>
          <w:instrText xml:space="preserve"> PAGEREF _Toc73348217 \h </w:instrText>
        </w:r>
        <w:r w:rsidRPr="004D2487">
          <w:rPr>
            <w:noProof/>
            <w:webHidden/>
          </w:rPr>
        </w:r>
        <w:r w:rsidRPr="004D2487">
          <w:rPr>
            <w:noProof/>
            <w:webHidden/>
          </w:rPr>
          <w:fldChar w:fldCharType="separate"/>
        </w:r>
        <w:r w:rsidR="000D075C">
          <w:rPr>
            <w:noProof/>
            <w:webHidden/>
          </w:rPr>
          <w:t>29</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18" w:history="1">
        <w:r w:rsidR="00A4698A" w:rsidRPr="004D2487">
          <w:rPr>
            <w:rStyle w:val="af3"/>
            <w:noProof/>
          </w:rPr>
          <w:t>1.3.9.</w:t>
        </w:r>
        <w:r w:rsidR="00A4698A" w:rsidRPr="004D2487">
          <w:rPr>
            <w:rFonts w:eastAsiaTheme="minorEastAsia"/>
            <w:noProof/>
          </w:rPr>
          <w:tab/>
        </w:r>
        <w:r w:rsidR="00A4698A" w:rsidRPr="004D2487">
          <w:rPr>
            <w:rStyle w:val="af3"/>
            <w:noProof/>
          </w:rPr>
          <w:t>Сведения о фактическом и ожидаемом потреблении горячей, питьевой, технической воды (годовое, среднесуточное, максимальное суточное)</w:t>
        </w:r>
        <w:r w:rsidR="00A4698A" w:rsidRPr="004D2487">
          <w:rPr>
            <w:noProof/>
            <w:webHidden/>
          </w:rPr>
          <w:tab/>
        </w:r>
        <w:r w:rsidRPr="004D2487">
          <w:rPr>
            <w:noProof/>
            <w:webHidden/>
          </w:rPr>
          <w:fldChar w:fldCharType="begin"/>
        </w:r>
        <w:r w:rsidR="00A4698A" w:rsidRPr="004D2487">
          <w:rPr>
            <w:noProof/>
            <w:webHidden/>
          </w:rPr>
          <w:instrText xml:space="preserve"> PAGEREF _Toc73348218 \h </w:instrText>
        </w:r>
        <w:r w:rsidRPr="004D2487">
          <w:rPr>
            <w:noProof/>
            <w:webHidden/>
          </w:rPr>
        </w:r>
        <w:r w:rsidRPr="004D2487">
          <w:rPr>
            <w:noProof/>
            <w:webHidden/>
          </w:rPr>
          <w:fldChar w:fldCharType="separate"/>
        </w:r>
        <w:r w:rsidR="000D075C">
          <w:rPr>
            <w:noProof/>
            <w:webHidden/>
          </w:rPr>
          <w:t>29</w:t>
        </w:r>
        <w:r w:rsidRPr="004D2487">
          <w:rPr>
            <w:noProof/>
            <w:webHidden/>
          </w:rPr>
          <w:fldChar w:fldCharType="end"/>
        </w:r>
      </w:hyperlink>
    </w:p>
    <w:p w:rsidR="00A4698A" w:rsidRPr="004D2487" w:rsidRDefault="001A17CB" w:rsidP="004D2487">
      <w:pPr>
        <w:pStyle w:val="31"/>
        <w:tabs>
          <w:tab w:val="left" w:pos="1540"/>
          <w:tab w:val="right" w:leader="dot" w:pos="9344"/>
        </w:tabs>
        <w:jc w:val="both"/>
        <w:rPr>
          <w:rFonts w:eastAsiaTheme="minorEastAsia"/>
          <w:noProof/>
        </w:rPr>
      </w:pPr>
      <w:hyperlink w:anchor="_Toc73348219" w:history="1">
        <w:r w:rsidR="00A4698A" w:rsidRPr="004D2487">
          <w:rPr>
            <w:rStyle w:val="af3"/>
            <w:noProof/>
          </w:rPr>
          <w:t>1.3.10.</w:t>
        </w:r>
        <w:r w:rsidR="00A4698A" w:rsidRPr="004D2487">
          <w:rPr>
            <w:rFonts w:eastAsiaTheme="minorEastAsia"/>
            <w:noProof/>
          </w:rPr>
          <w:tab/>
        </w:r>
        <w:r w:rsidR="00A4698A" w:rsidRPr="004D2487">
          <w:rPr>
            <w:rStyle w:val="af3"/>
            <w:noProof/>
          </w:rPr>
          <w:t>Описание территориальной структуры потребления горячей, питьевой, технической воды по технологическим зонам</w:t>
        </w:r>
        <w:r w:rsidR="00A4698A" w:rsidRPr="004D2487">
          <w:rPr>
            <w:noProof/>
            <w:webHidden/>
          </w:rPr>
          <w:tab/>
        </w:r>
        <w:r w:rsidRPr="004D2487">
          <w:rPr>
            <w:noProof/>
            <w:webHidden/>
          </w:rPr>
          <w:fldChar w:fldCharType="begin"/>
        </w:r>
        <w:r w:rsidR="00A4698A" w:rsidRPr="004D2487">
          <w:rPr>
            <w:noProof/>
            <w:webHidden/>
          </w:rPr>
          <w:instrText xml:space="preserve"> PAGEREF _Toc73348219 \h </w:instrText>
        </w:r>
        <w:r w:rsidRPr="004D2487">
          <w:rPr>
            <w:noProof/>
            <w:webHidden/>
          </w:rPr>
        </w:r>
        <w:r w:rsidRPr="004D2487">
          <w:rPr>
            <w:noProof/>
            <w:webHidden/>
          </w:rPr>
          <w:fldChar w:fldCharType="separate"/>
        </w:r>
        <w:r w:rsidR="000D075C">
          <w:rPr>
            <w:noProof/>
            <w:webHidden/>
          </w:rPr>
          <w:t>30</w:t>
        </w:r>
        <w:r w:rsidRPr="004D2487">
          <w:rPr>
            <w:noProof/>
            <w:webHidden/>
          </w:rPr>
          <w:fldChar w:fldCharType="end"/>
        </w:r>
      </w:hyperlink>
    </w:p>
    <w:p w:rsidR="00A4698A" w:rsidRPr="004D2487" w:rsidRDefault="001A17CB" w:rsidP="004D2487">
      <w:pPr>
        <w:pStyle w:val="31"/>
        <w:tabs>
          <w:tab w:val="left" w:pos="1540"/>
          <w:tab w:val="right" w:leader="dot" w:pos="9344"/>
        </w:tabs>
        <w:jc w:val="both"/>
        <w:rPr>
          <w:rFonts w:eastAsiaTheme="minorEastAsia"/>
          <w:noProof/>
        </w:rPr>
      </w:pPr>
      <w:hyperlink w:anchor="_Toc73348220" w:history="1">
        <w:r w:rsidR="00A4698A" w:rsidRPr="004D2487">
          <w:rPr>
            <w:rStyle w:val="af3"/>
            <w:rFonts w:eastAsia="Arial Unicode MS"/>
            <w:noProof/>
            <w:lang w:eastAsia="zh-CN"/>
          </w:rPr>
          <w:t>1.3.11.</w:t>
        </w:r>
        <w:r w:rsidR="00A4698A" w:rsidRPr="004D2487">
          <w:rPr>
            <w:rFonts w:eastAsiaTheme="minorEastAsia"/>
            <w:noProof/>
          </w:rPr>
          <w:tab/>
        </w:r>
        <w:r w:rsidR="00A4698A" w:rsidRPr="004D2487">
          <w:rPr>
            <w:rStyle w:val="af3"/>
            <w:rFonts w:eastAsia="Arial Unicode MS"/>
            <w:noProof/>
            <w:lang w:eastAsia="zh-CN"/>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A4698A" w:rsidRPr="004D2487">
          <w:rPr>
            <w:noProof/>
            <w:webHidden/>
          </w:rPr>
          <w:tab/>
        </w:r>
        <w:r w:rsidRPr="004D2487">
          <w:rPr>
            <w:noProof/>
            <w:webHidden/>
          </w:rPr>
          <w:fldChar w:fldCharType="begin"/>
        </w:r>
        <w:r w:rsidR="00A4698A" w:rsidRPr="004D2487">
          <w:rPr>
            <w:noProof/>
            <w:webHidden/>
          </w:rPr>
          <w:instrText xml:space="preserve"> PAGEREF _Toc73348220 \h </w:instrText>
        </w:r>
        <w:r w:rsidRPr="004D2487">
          <w:rPr>
            <w:noProof/>
            <w:webHidden/>
          </w:rPr>
        </w:r>
        <w:r w:rsidRPr="004D2487">
          <w:rPr>
            <w:noProof/>
            <w:webHidden/>
          </w:rPr>
          <w:fldChar w:fldCharType="separate"/>
        </w:r>
        <w:r w:rsidR="000D075C">
          <w:rPr>
            <w:noProof/>
            <w:webHidden/>
          </w:rPr>
          <w:t>30</w:t>
        </w:r>
        <w:r w:rsidRPr="004D2487">
          <w:rPr>
            <w:noProof/>
            <w:webHidden/>
          </w:rPr>
          <w:fldChar w:fldCharType="end"/>
        </w:r>
      </w:hyperlink>
    </w:p>
    <w:p w:rsidR="00A4698A" w:rsidRPr="004D2487" w:rsidRDefault="001A17CB" w:rsidP="004D2487">
      <w:pPr>
        <w:pStyle w:val="31"/>
        <w:tabs>
          <w:tab w:val="left" w:pos="1540"/>
          <w:tab w:val="right" w:leader="dot" w:pos="9344"/>
        </w:tabs>
        <w:jc w:val="both"/>
        <w:rPr>
          <w:rFonts w:eastAsiaTheme="minorEastAsia"/>
          <w:noProof/>
        </w:rPr>
      </w:pPr>
      <w:hyperlink w:anchor="_Toc73348221" w:history="1">
        <w:r w:rsidR="00A4698A" w:rsidRPr="004D2487">
          <w:rPr>
            <w:rStyle w:val="af3"/>
            <w:noProof/>
          </w:rPr>
          <w:t>1.3.12.</w:t>
        </w:r>
        <w:r w:rsidR="00A4698A" w:rsidRPr="004D2487">
          <w:rPr>
            <w:rFonts w:eastAsiaTheme="minorEastAsia"/>
            <w:noProof/>
          </w:rPr>
          <w:tab/>
        </w:r>
        <w:r w:rsidR="00A4698A" w:rsidRPr="004D2487">
          <w:rPr>
            <w:rStyle w:val="af3"/>
            <w:noProof/>
          </w:rPr>
          <w:t xml:space="preserve">Сведения о фактических и планируемых потерях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воды при ее транспортировке (годовые, среднесуточные значения)</w:t>
        </w:r>
        <w:r w:rsidR="00A4698A" w:rsidRPr="004D2487">
          <w:rPr>
            <w:noProof/>
            <w:webHidden/>
          </w:rPr>
          <w:tab/>
        </w:r>
        <w:r w:rsidRPr="004D2487">
          <w:rPr>
            <w:noProof/>
            <w:webHidden/>
          </w:rPr>
          <w:fldChar w:fldCharType="begin"/>
        </w:r>
        <w:r w:rsidR="00A4698A" w:rsidRPr="004D2487">
          <w:rPr>
            <w:noProof/>
            <w:webHidden/>
          </w:rPr>
          <w:instrText xml:space="preserve"> PAGEREF _Toc73348221 \h </w:instrText>
        </w:r>
        <w:r w:rsidRPr="004D2487">
          <w:rPr>
            <w:noProof/>
            <w:webHidden/>
          </w:rPr>
        </w:r>
        <w:r w:rsidRPr="004D2487">
          <w:rPr>
            <w:noProof/>
            <w:webHidden/>
          </w:rPr>
          <w:fldChar w:fldCharType="separate"/>
        </w:r>
        <w:r w:rsidR="000D075C">
          <w:rPr>
            <w:noProof/>
            <w:webHidden/>
          </w:rPr>
          <w:t>30</w:t>
        </w:r>
        <w:r w:rsidRPr="004D2487">
          <w:rPr>
            <w:noProof/>
            <w:webHidden/>
          </w:rPr>
          <w:fldChar w:fldCharType="end"/>
        </w:r>
      </w:hyperlink>
    </w:p>
    <w:p w:rsidR="00A4698A" w:rsidRPr="004D2487" w:rsidRDefault="001A17CB" w:rsidP="004D2487">
      <w:pPr>
        <w:pStyle w:val="31"/>
        <w:tabs>
          <w:tab w:val="left" w:pos="1540"/>
          <w:tab w:val="right" w:leader="dot" w:pos="9344"/>
        </w:tabs>
        <w:jc w:val="both"/>
        <w:rPr>
          <w:rFonts w:eastAsiaTheme="minorEastAsia"/>
          <w:noProof/>
        </w:rPr>
      </w:pPr>
      <w:hyperlink w:anchor="_Toc73348222" w:history="1">
        <w:r w:rsidR="00A4698A" w:rsidRPr="004D2487">
          <w:rPr>
            <w:rStyle w:val="af3"/>
            <w:noProof/>
          </w:rPr>
          <w:t>1.3.13.</w:t>
        </w:r>
        <w:r w:rsidR="00A4698A" w:rsidRPr="004D2487">
          <w:rPr>
            <w:rFonts w:eastAsiaTheme="minorEastAsia"/>
            <w:noProof/>
          </w:rPr>
          <w:tab/>
        </w:r>
        <w:r w:rsidR="00A4698A" w:rsidRPr="004D2487">
          <w:rPr>
            <w:rStyle w:val="af3"/>
            <w:noProof/>
          </w:rPr>
          <w:t xml:space="preserve">Перспективные балансы водоснабжения и водоотведения (общий – баланс подачи и реализации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 xml:space="preserve">воды, территориальный – баланс подачи </w:t>
        </w:r>
        <w:r w:rsidR="00A4698A" w:rsidRPr="004D2487">
          <w:rPr>
            <w:rStyle w:val="af3"/>
            <w:rFonts w:eastAsia="Arial Unicode MS"/>
            <w:noProof/>
            <w:lang w:eastAsia="zh-CN"/>
          </w:rPr>
          <w:t>горячей, питьевой, технической</w:t>
        </w:r>
        <w:r w:rsidR="00A4698A" w:rsidRPr="004D2487">
          <w:rPr>
            <w:rStyle w:val="af3"/>
            <w:noProof/>
          </w:rPr>
          <w:t xml:space="preserve"> воды по технологическим зонам водоснабжения, структурный – баланс реализации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воды по группам абонентов)</w:t>
        </w:r>
        <w:r w:rsidR="00A4698A" w:rsidRPr="004D2487">
          <w:rPr>
            <w:noProof/>
            <w:webHidden/>
          </w:rPr>
          <w:tab/>
        </w:r>
        <w:r w:rsidRPr="004D2487">
          <w:rPr>
            <w:noProof/>
            <w:webHidden/>
          </w:rPr>
          <w:fldChar w:fldCharType="begin"/>
        </w:r>
        <w:r w:rsidR="00A4698A" w:rsidRPr="004D2487">
          <w:rPr>
            <w:noProof/>
            <w:webHidden/>
          </w:rPr>
          <w:instrText xml:space="preserve"> PAGEREF _Toc73348222 \h </w:instrText>
        </w:r>
        <w:r w:rsidRPr="004D2487">
          <w:rPr>
            <w:noProof/>
            <w:webHidden/>
          </w:rPr>
        </w:r>
        <w:r w:rsidRPr="004D2487">
          <w:rPr>
            <w:noProof/>
            <w:webHidden/>
          </w:rPr>
          <w:fldChar w:fldCharType="separate"/>
        </w:r>
        <w:r w:rsidR="000D075C">
          <w:rPr>
            <w:noProof/>
            <w:webHidden/>
          </w:rPr>
          <w:t>31</w:t>
        </w:r>
        <w:r w:rsidRPr="004D2487">
          <w:rPr>
            <w:noProof/>
            <w:webHidden/>
          </w:rPr>
          <w:fldChar w:fldCharType="end"/>
        </w:r>
      </w:hyperlink>
    </w:p>
    <w:p w:rsidR="00A4698A" w:rsidRPr="004D2487" w:rsidRDefault="001A17CB" w:rsidP="004D2487">
      <w:pPr>
        <w:pStyle w:val="31"/>
        <w:tabs>
          <w:tab w:val="left" w:pos="1540"/>
          <w:tab w:val="right" w:leader="dot" w:pos="9344"/>
        </w:tabs>
        <w:jc w:val="both"/>
        <w:rPr>
          <w:rFonts w:eastAsiaTheme="minorEastAsia"/>
          <w:noProof/>
        </w:rPr>
      </w:pPr>
      <w:hyperlink w:anchor="_Toc73348223" w:history="1">
        <w:r w:rsidR="00A4698A" w:rsidRPr="004D2487">
          <w:rPr>
            <w:rStyle w:val="af3"/>
            <w:noProof/>
          </w:rPr>
          <w:t>1.3.14.</w:t>
        </w:r>
        <w:r w:rsidR="00A4698A" w:rsidRPr="004D2487">
          <w:rPr>
            <w:rFonts w:eastAsiaTheme="minorEastAsia"/>
            <w:noProof/>
          </w:rPr>
          <w:tab/>
        </w:r>
        <w:r w:rsidR="00A4698A" w:rsidRPr="004D2487">
          <w:rPr>
            <w:rStyle w:val="af3"/>
            <w:noProof/>
          </w:rPr>
          <w:t xml:space="preserve">Расчет требуемой мощности водозаборных и очистных сооружений исходя из данных о перспективном потреблении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 xml:space="preserve">воды и величины потерь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 xml:space="preserve">воды при ее транспортировке с указанием требуемых объемов подачи и потребления </w:t>
        </w:r>
        <w:r w:rsidR="00A4698A" w:rsidRPr="004D2487">
          <w:rPr>
            <w:rStyle w:val="af3"/>
            <w:rFonts w:eastAsia="Arial Unicode MS"/>
            <w:noProof/>
            <w:lang w:eastAsia="zh-CN"/>
          </w:rPr>
          <w:t xml:space="preserve">горячей, питьевой, технической </w:t>
        </w:r>
        <w:r w:rsidR="00A4698A" w:rsidRPr="004D2487">
          <w:rPr>
            <w:rStyle w:val="af3"/>
            <w:noProof/>
          </w:rPr>
          <w:t>воды, дефицита (резерва) мощностей по технологическим зонам с разбивкой по годам</w:t>
        </w:r>
        <w:r w:rsidR="00A4698A" w:rsidRPr="004D2487">
          <w:rPr>
            <w:noProof/>
            <w:webHidden/>
          </w:rPr>
          <w:tab/>
        </w:r>
        <w:r w:rsidRPr="004D2487">
          <w:rPr>
            <w:noProof/>
            <w:webHidden/>
          </w:rPr>
          <w:fldChar w:fldCharType="begin"/>
        </w:r>
        <w:r w:rsidR="00A4698A" w:rsidRPr="004D2487">
          <w:rPr>
            <w:noProof/>
            <w:webHidden/>
          </w:rPr>
          <w:instrText xml:space="preserve"> PAGEREF _Toc73348223 \h </w:instrText>
        </w:r>
        <w:r w:rsidRPr="004D2487">
          <w:rPr>
            <w:noProof/>
            <w:webHidden/>
          </w:rPr>
        </w:r>
        <w:r w:rsidRPr="004D2487">
          <w:rPr>
            <w:noProof/>
            <w:webHidden/>
          </w:rPr>
          <w:fldChar w:fldCharType="separate"/>
        </w:r>
        <w:r w:rsidR="000D075C">
          <w:rPr>
            <w:noProof/>
            <w:webHidden/>
          </w:rPr>
          <w:t>31</w:t>
        </w:r>
        <w:r w:rsidRPr="004D2487">
          <w:rPr>
            <w:noProof/>
            <w:webHidden/>
          </w:rPr>
          <w:fldChar w:fldCharType="end"/>
        </w:r>
      </w:hyperlink>
    </w:p>
    <w:p w:rsidR="00A4698A" w:rsidRPr="004D2487" w:rsidRDefault="001A17CB" w:rsidP="004D2487">
      <w:pPr>
        <w:pStyle w:val="31"/>
        <w:tabs>
          <w:tab w:val="left" w:pos="1540"/>
          <w:tab w:val="right" w:leader="dot" w:pos="9344"/>
        </w:tabs>
        <w:jc w:val="both"/>
        <w:rPr>
          <w:rFonts w:eastAsiaTheme="minorEastAsia"/>
          <w:noProof/>
        </w:rPr>
      </w:pPr>
      <w:hyperlink w:anchor="_Toc73348224" w:history="1">
        <w:r w:rsidR="00A4698A" w:rsidRPr="004D2487">
          <w:rPr>
            <w:rStyle w:val="af3"/>
            <w:noProof/>
          </w:rPr>
          <w:t>1.3.15.</w:t>
        </w:r>
        <w:r w:rsidR="00A4698A" w:rsidRPr="004D2487">
          <w:rPr>
            <w:rFonts w:eastAsiaTheme="minorEastAsia"/>
            <w:noProof/>
          </w:rPr>
          <w:tab/>
        </w:r>
        <w:r w:rsidR="00A4698A" w:rsidRPr="004D2487">
          <w:rPr>
            <w:rStyle w:val="af3"/>
            <w:noProof/>
          </w:rPr>
          <w:t>Наименование организации, наделенной статусом гарантирующей организации</w:t>
        </w:r>
        <w:r w:rsidR="00A4698A" w:rsidRPr="004D2487">
          <w:rPr>
            <w:noProof/>
            <w:webHidden/>
          </w:rPr>
          <w:tab/>
        </w:r>
        <w:r w:rsidRPr="004D2487">
          <w:rPr>
            <w:noProof/>
            <w:webHidden/>
          </w:rPr>
          <w:fldChar w:fldCharType="begin"/>
        </w:r>
        <w:r w:rsidR="00A4698A" w:rsidRPr="004D2487">
          <w:rPr>
            <w:noProof/>
            <w:webHidden/>
          </w:rPr>
          <w:instrText xml:space="preserve"> PAGEREF _Toc73348224 \h </w:instrText>
        </w:r>
        <w:r w:rsidRPr="004D2487">
          <w:rPr>
            <w:noProof/>
            <w:webHidden/>
          </w:rPr>
        </w:r>
        <w:r w:rsidRPr="004D2487">
          <w:rPr>
            <w:noProof/>
            <w:webHidden/>
          </w:rPr>
          <w:fldChar w:fldCharType="separate"/>
        </w:r>
        <w:r w:rsidR="000D075C">
          <w:rPr>
            <w:noProof/>
            <w:webHidden/>
          </w:rPr>
          <w:t>32</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225" w:history="1">
        <w:r w:rsidR="00A4698A" w:rsidRPr="004D2487">
          <w:rPr>
            <w:rStyle w:val="af3"/>
            <w:noProof/>
          </w:rPr>
          <w:t>1.4.</w:t>
        </w:r>
        <w:r w:rsidR="00A4698A" w:rsidRPr="004D2487">
          <w:rPr>
            <w:rFonts w:eastAsiaTheme="minorEastAsia"/>
            <w:caps w:val="0"/>
            <w:noProof/>
            <w:lang w:eastAsia="ru-RU"/>
          </w:rPr>
          <w:tab/>
        </w:r>
        <w:r w:rsidR="00A4698A" w:rsidRPr="004D2487">
          <w:rPr>
            <w:rStyle w:val="af3"/>
            <w:noProof/>
            <w:lang w:eastAsia="zh-CN"/>
          </w:rPr>
          <w:t>ПРЕДЛОЖЕНИЯ ПО СТРОИТЕЛЬСТВУ, РЕКОНСТРУКЦИИ И МОДЕРНИЗАЦИИ ОБЪЕКТОВ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_Toc73348225 \h </w:instrText>
        </w:r>
        <w:r w:rsidRPr="004D2487">
          <w:rPr>
            <w:noProof/>
            <w:webHidden/>
          </w:rPr>
        </w:r>
        <w:r w:rsidRPr="004D2487">
          <w:rPr>
            <w:noProof/>
            <w:webHidden/>
          </w:rPr>
          <w:fldChar w:fldCharType="separate"/>
        </w:r>
        <w:r w:rsidR="000D075C">
          <w:rPr>
            <w:noProof/>
            <w:webHidden/>
          </w:rPr>
          <w:t>33</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26" w:history="1">
        <w:r w:rsidR="00A4698A" w:rsidRPr="004D2487">
          <w:rPr>
            <w:rStyle w:val="af3"/>
            <w:noProof/>
          </w:rPr>
          <w:t>1.4.1.</w:t>
        </w:r>
        <w:r w:rsidR="00A4698A" w:rsidRPr="004D2487">
          <w:rPr>
            <w:rFonts w:eastAsiaTheme="minorEastAsia"/>
            <w:noProof/>
          </w:rPr>
          <w:tab/>
        </w:r>
        <w:r w:rsidR="00A4698A" w:rsidRPr="004D2487">
          <w:rPr>
            <w:rStyle w:val="af3"/>
            <w:noProof/>
          </w:rPr>
          <w:t>Перечень основных мероприятий по реализации схем водоснабжения с разбивкой по годам</w:t>
        </w:r>
        <w:r w:rsidR="00A4698A" w:rsidRPr="004D2487">
          <w:rPr>
            <w:noProof/>
            <w:webHidden/>
          </w:rPr>
          <w:tab/>
        </w:r>
        <w:r w:rsidR="00A4698A" w:rsidRPr="004D2487">
          <w:rPr>
            <w:noProof/>
            <w:webHidden/>
          </w:rPr>
          <w:tab/>
        </w:r>
        <w:r w:rsidRPr="004D2487">
          <w:rPr>
            <w:noProof/>
            <w:webHidden/>
          </w:rPr>
          <w:fldChar w:fldCharType="begin"/>
        </w:r>
        <w:r w:rsidR="00A4698A" w:rsidRPr="004D2487">
          <w:rPr>
            <w:noProof/>
            <w:webHidden/>
          </w:rPr>
          <w:instrText xml:space="preserve"> PAGEREF _Toc73348226 \h </w:instrText>
        </w:r>
        <w:r w:rsidRPr="004D2487">
          <w:rPr>
            <w:noProof/>
            <w:webHidden/>
          </w:rPr>
        </w:r>
        <w:r w:rsidRPr="004D2487">
          <w:rPr>
            <w:noProof/>
            <w:webHidden/>
          </w:rPr>
          <w:fldChar w:fldCharType="separate"/>
        </w:r>
        <w:r w:rsidR="000D075C">
          <w:rPr>
            <w:noProof/>
            <w:webHidden/>
          </w:rPr>
          <w:t>33</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27" w:history="1">
        <w:r w:rsidR="00A4698A" w:rsidRPr="004D2487">
          <w:rPr>
            <w:rStyle w:val="af3"/>
            <w:noProof/>
          </w:rPr>
          <w:t>1.4.2.</w:t>
        </w:r>
        <w:r w:rsidR="00A4698A" w:rsidRPr="004D2487">
          <w:rPr>
            <w:rFonts w:eastAsiaTheme="minorEastAsia"/>
            <w:noProof/>
          </w:rPr>
          <w:tab/>
        </w:r>
        <w:r w:rsidR="00A4698A" w:rsidRPr="004D2487">
          <w:rPr>
            <w:rStyle w:val="af3"/>
            <w:noProof/>
          </w:rPr>
          <w:t>Технические обоснования основных мероприятий по реализации схем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_Toc73348227 \h </w:instrText>
        </w:r>
        <w:r w:rsidRPr="004D2487">
          <w:rPr>
            <w:noProof/>
            <w:webHidden/>
          </w:rPr>
        </w:r>
        <w:r w:rsidRPr="004D2487">
          <w:rPr>
            <w:noProof/>
            <w:webHidden/>
          </w:rPr>
          <w:fldChar w:fldCharType="separate"/>
        </w:r>
        <w:r w:rsidR="000D075C">
          <w:rPr>
            <w:noProof/>
            <w:webHidden/>
          </w:rPr>
          <w:t>33</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28" w:history="1">
        <w:r w:rsidR="00A4698A" w:rsidRPr="004D2487">
          <w:rPr>
            <w:rStyle w:val="af3"/>
            <w:noProof/>
          </w:rPr>
          <w:t>1.4.3.</w:t>
        </w:r>
        <w:r w:rsidR="00A4698A" w:rsidRPr="004D2487">
          <w:rPr>
            <w:rFonts w:eastAsiaTheme="minorEastAsia"/>
            <w:noProof/>
          </w:rPr>
          <w:tab/>
        </w:r>
        <w:r w:rsidR="00A4698A" w:rsidRPr="004D2487">
          <w:rPr>
            <w:rStyle w:val="af3"/>
            <w:noProof/>
          </w:rPr>
          <w:t>Сведения о вновь строящихся, реконструируемых и предлагаемых к выводу из эксплуатации объектах системы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_Toc73348228 \h </w:instrText>
        </w:r>
        <w:r w:rsidRPr="004D2487">
          <w:rPr>
            <w:noProof/>
            <w:webHidden/>
          </w:rPr>
        </w:r>
        <w:r w:rsidRPr="004D2487">
          <w:rPr>
            <w:noProof/>
            <w:webHidden/>
          </w:rPr>
          <w:fldChar w:fldCharType="separate"/>
        </w:r>
        <w:r w:rsidR="000D075C">
          <w:rPr>
            <w:noProof/>
            <w:webHidden/>
          </w:rPr>
          <w:t>33</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29" w:history="1">
        <w:r w:rsidR="00A4698A" w:rsidRPr="004D2487">
          <w:rPr>
            <w:rStyle w:val="af3"/>
            <w:noProof/>
          </w:rPr>
          <w:t>1.4.4.</w:t>
        </w:r>
        <w:r w:rsidR="00A4698A" w:rsidRPr="004D2487">
          <w:rPr>
            <w:rFonts w:eastAsiaTheme="minorEastAsia"/>
            <w:noProof/>
          </w:rPr>
          <w:tab/>
        </w:r>
        <w:r w:rsidR="00A4698A" w:rsidRPr="004D2487">
          <w:rPr>
            <w:rStyle w:val="af3"/>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4698A" w:rsidRPr="004D2487">
          <w:rPr>
            <w:noProof/>
            <w:webHidden/>
          </w:rPr>
          <w:tab/>
        </w:r>
        <w:r w:rsidRPr="004D2487">
          <w:rPr>
            <w:noProof/>
            <w:webHidden/>
          </w:rPr>
          <w:fldChar w:fldCharType="begin"/>
        </w:r>
        <w:r w:rsidR="00A4698A" w:rsidRPr="004D2487">
          <w:rPr>
            <w:noProof/>
            <w:webHidden/>
          </w:rPr>
          <w:instrText xml:space="preserve"> PAGEREF _Toc73348229 \h </w:instrText>
        </w:r>
        <w:r w:rsidRPr="004D2487">
          <w:rPr>
            <w:noProof/>
            <w:webHidden/>
          </w:rPr>
        </w:r>
        <w:r w:rsidRPr="004D2487">
          <w:rPr>
            <w:noProof/>
            <w:webHidden/>
          </w:rPr>
          <w:fldChar w:fldCharType="separate"/>
        </w:r>
        <w:r w:rsidR="000D075C">
          <w:rPr>
            <w:noProof/>
            <w:webHidden/>
          </w:rPr>
          <w:t>34</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30" w:history="1">
        <w:r w:rsidR="00A4698A" w:rsidRPr="004D2487">
          <w:rPr>
            <w:rStyle w:val="af3"/>
            <w:noProof/>
          </w:rPr>
          <w:t>1.4.5.</w:t>
        </w:r>
        <w:r w:rsidR="00A4698A" w:rsidRPr="004D2487">
          <w:rPr>
            <w:rFonts w:eastAsiaTheme="minorEastAsia"/>
            <w:noProof/>
          </w:rPr>
          <w:tab/>
        </w:r>
        <w:r w:rsidR="00A4698A" w:rsidRPr="004D2487">
          <w:rPr>
            <w:rStyle w:val="af3"/>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A4698A" w:rsidRPr="004D2487">
          <w:rPr>
            <w:noProof/>
            <w:webHidden/>
          </w:rPr>
          <w:tab/>
        </w:r>
        <w:r w:rsidRPr="004D2487">
          <w:rPr>
            <w:noProof/>
            <w:webHidden/>
          </w:rPr>
          <w:fldChar w:fldCharType="begin"/>
        </w:r>
        <w:r w:rsidR="00A4698A" w:rsidRPr="004D2487">
          <w:rPr>
            <w:noProof/>
            <w:webHidden/>
          </w:rPr>
          <w:instrText xml:space="preserve"> PAGEREF _Toc73348230 \h </w:instrText>
        </w:r>
        <w:r w:rsidRPr="004D2487">
          <w:rPr>
            <w:noProof/>
            <w:webHidden/>
          </w:rPr>
        </w:r>
        <w:r w:rsidRPr="004D2487">
          <w:rPr>
            <w:noProof/>
            <w:webHidden/>
          </w:rPr>
          <w:fldChar w:fldCharType="separate"/>
        </w:r>
        <w:r w:rsidR="000D075C">
          <w:rPr>
            <w:noProof/>
            <w:webHidden/>
          </w:rPr>
          <w:t>34</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31" w:history="1">
        <w:r w:rsidR="00A4698A" w:rsidRPr="004D2487">
          <w:rPr>
            <w:rStyle w:val="af3"/>
            <w:noProof/>
          </w:rPr>
          <w:t>1.4.6.</w:t>
        </w:r>
        <w:r w:rsidR="00A4698A" w:rsidRPr="004D2487">
          <w:rPr>
            <w:rFonts w:eastAsiaTheme="minorEastAsia"/>
            <w:noProof/>
          </w:rPr>
          <w:tab/>
        </w:r>
        <w:r w:rsidR="00A4698A" w:rsidRPr="004D2487">
          <w:rPr>
            <w:rStyle w:val="af3"/>
            <w:noProof/>
          </w:rPr>
          <w:t>Описание вариантов маршрутов прохождения трубопроводов (трасс) по территории муниципального образования и их обоснование</w:t>
        </w:r>
        <w:r w:rsidR="00A4698A" w:rsidRPr="004D2487">
          <w:rPr>
            <w:noProof/>
            <w:webHidden/>
          </w:rPr>
          <w:tab/>
        </w:r>
        <w:r w:rsidRPr="004D2487">
          <w:rPr>
            <w:noProof/>
            <w:webHidden/>
          </w:rPr>
          <w:fldChar w:fldCharType="begin"/>
        </w:r>
        <w:r w:rsidR="00A4698A" w:rsidRPr="004D2487">
          <w:rPr>
            <w:noProof/>
            <w:webHidden/>
          </w:rPr>
          <w:instrText xml:space="preserve"> PAGEREF _Toc73348231 \h </w:instrText>
        </w:r>
        <w:r w:rsidRPr="004D2487">
          <w:rPr>
            <w:noProof/>
            <w:webHidden/>
          </w:rPr>
        </w:r>
        <w:r w:rsidRPr="004D2487">
          <w:rPr>
            <w:noProof/>
            <w:webHidden/>
          </w:rPr>
          <w:fldChar w:fldCharType="separate"/>
        </w:r>
        <w:r w:rsidR="000D075C">
          <w:rPr>
            <w:noProof/>
            <w:webHidden/>
          </w:rPr>
          <w:t>34</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32" w:history="1">
        <w:r w:rsidR="00A4698A" w:rsidRPr="004D2487">
          <w:rPr>
            <w:rStyle w:val="af3"/>
            <w:noProof/>
          </w:rPr>
          <w:t>1.4.7.</w:t>
        </w:r>
        <w:r w:rsidR="00A4698A" w:rsidRPr="004D2487">
          <w:rPr>
            <w:rFonts w:eastAsiaTheme="minorEastAsia"/>
            <w:noProof/>
          </w:rPr>
          <w:tab/>
        </w:r>
        <w:r w:rsidR="00A4698A" w:rsidRPr="004D2487">
          <w:rPr>
            <w:rStyle w:val="af3"/>
            <w:noProof/>
          </w:rPr>
          <w:t>Рекомендации о месте размещения насосных станций, резервуаров, водонапорных башен</w:t>
        </w:r>
        <w:r w:rsidR="00A4698A" w:rsidRPr="004D2487">
          <w:rPr>
            <w:noProof/>
            <w:webHidden/>
          </w:rPr>
          <w:tab/>
        </w:r>
        <w:r w:rsidR="00A4698A" w:rsidRPr="004D2487">
          <w:rPr>
            <w:noProof/>
            <w:webHidden/>
          </w:rPr>
          <w:tab/>
        </w:r>
        <w:r w:rsidRPr="004D2487">
          <w:rPr>
            <w:noProof/>
            <w:webHidden/>
          </w:rPr>
          <w:fldChar w:fldCharType="begin"/>
        </w:r>
        <w:r w:rsidR="00A4698A" w:rsidRPr="004D2487">
          <w:rPr>
            <w:noProof/>
            <w:webHidden/>
          </w:rPr>
          <w:instrText xml:space="preserve"> PAGEREF _Toc73348232 \h </w:instrText>
        </w:r>
        <w:r w:rsidRPr="004D2487">
          <w:rPr>
            <w:noProof/>
            <w:webHidden/>
          </w:rPr>
        </w:r>
        <w:r w:rsidRPr="004D2487">
          <w:rPr>
            <w:noProof/>
            <w:webHidden/>
          </w:rPr>
          <w:fldChar w:fldCharType="separate"/>
        </w:r>
        <w:r w:rsidR="000D075C">
          <w:rPr>
            <w:noProof/>
            <w:webHidden/>
          </w:rPr>
          <w:t>34</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33" w:history="1">
        <w:r w:rsidR="00A4698A" w:rsidRPr="004D2487">
          <w:rPr>
            <w:rStyle w:val="af3"/>
            <w:noProof/>
          </w:rPr>
          <w:t>1.4.8.</w:t>
        </w:r>
        <w:r w:rsidR="00A4698A" w:rsidRPr="004D2487">
          <w:rPr>
            <w:rFonts w:eastAsiaTheme="minorEastAsia"/>
            <w:noProof/>
          </w:rPr>
          <w:tab/>
        </w:r>
        <w:r w:rsidR="00A4698A" w:rsidRPr="004D2487">
          <w:rPr>
            <w:rStyle w:val="af3"/>
            <w:noProof/>
          </w:rPr>
          <w:t>Границы планируемых зон размещения объектов централизованных систем горячего водоснабжения, холодного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_Toc73348233 \h </w:instrText>
        </w:r>
        <w:r w:rsidRPr="004D2487">
          <w:rPr>
            <w:noProof/>
            <w:webHidden/>
          </w:rPr>
        </w:r>
        <w:r w:rsidRPr="004D2487">
          <w:rPr>
            <w:noProof/>
            <w:webHidden/>
          </w:rPr>
          <w:fldChar w:fldCharType="separate"/>
        </w:r>
        <w:r w:rsidR="000D075C">
          <w:rPr>
            <w:noProof/>
            <w:webHidden/>
          </w:rPr>
          <w:t>35</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34" w:history="1">
        <w:r w:rsidR="00A4698A" w:rsidRPr="004D2487">
          <w:rPr>
            <w:rStyle w:val="af3"/>
            <w:noProof/>
          </w:rPr>
          <w:t>1.4.9.</w:t>
        </w:r>
        <w:r w:rsidR="00A4698A" w:rsidRPr="004D2487">
          <w:rPr>
            <w:rFonts w:eastAsiaTheme="minorEastAsia"/>
            <w:noProof/>
          </w:rPr>
          <w:tab/>
        </w:r>
        <w:r w:rsidR="00A4698A" w:rsidRPr="004D2487">
          <w:rPr>
            <w:rStyle w:val="af3"/>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_Toc73348234 \h </w:instrText>
        </w:r>
        <w:r w:rsidRPr="004D2487">
          <w:rPr>
            <w:noProof/>
            <w:webHidden/>
          </w:rPr>
        </w:r>
        <w:r w:rsidRPr="004D2487">
          <w:rPr>
            <w:noProof/>
            <w:webHidden/>
          </w:rPr>
          <w:fldChar w:fldCharType="separate"/>
        </w:r>
        <w:r w:rsidR="000D075C">
          <w:rPr>
            <w:noProof/>
            <w:webHidden/>
          </w:rPr>
          <w:t>35</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235" w:history="1">
        <w:r w:rsidR="00A4698A" w:rsidRPr="004D2487">
          <w:rPr>
            <w:rStyle w:val="af3"/>
            <w:noProof/>
            <w:lang w:eastAsia="zh-CN"/>
          </w:rPr>
          <w:t>1.5.</w:t>
        </w:r>
        <w:r w:rsidR="00A4698A" w:rsidRPr="004D2487">
          <w:rPr>
            <w:rFonts w:eastAsiaTheme="minorEastAsia"/>
            <w:caps w:val="0"/>
            <w:noProof/>
            <w:lang w:eastAsia="ru-RU"/>
          </w:rPr>
          <w:tab/>
        </w:r>
        <w:r w:rsidR="00A4698A" w:rsidRPr="004D2487">
          <w:rPr>
            <w:rStyle w:val="af3"/>
            <w:noProof/>
            <w:lang w:eastAsia="zh-CN"/>
          </w:rPr>
          <w:t>ЭКОЛОГИЧЕСКИЕ АСПЕКТЫ МЕРОПРИЯТИЙ ПО СТРОИТЕЛЬСТВУ, РЕКОНСТРУКЦИИ И МОДЕРНИЗАЦИИ ОБЪЕКТОВ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_Toc73348235 \h </w:instrText>
        </w:r>
        <w:r w:rsidRPr="004D2487">
          <w:rPr>
            <w:noProof/>
            <w:webHidden/>
          </w:rPr>
        </w:r>
        <w:r w:rsidRPr="004D2487">
          <w:rPr>
            <w:noProof/>
            <w:webHidden/>
          </w:rPr>
          <w:fldChar w:fldCharType="separate"/>
        </w:r>
        <w:r w:rsidR="000D075C">
          <w:rPr>
            <w:noProof/>
            <w:webHidden/>
          </w:rPr>
          <w:t>36</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36" w:history="1">
        <w:r w:rsidR="00A4698A" w:rsidRPr="004D2487">
          <w:rPr>
            <w:rStyle w:val="af3"/>
            <w:noProof/>
          </w:rPr>
          <w:t>1.5.1.</w:t>
        </w:r>
        <w:r w:rsidR="00A4698A" w:rsidRPr="004D2487">
          <w:rPr>
            <w:rFonts w:eastAsiaTheme="minorEastAsia"/>
            <w:noProof/>
          </w:rPr>
          <w:tab/>
        </w:r>
        <w:r w:rsidR="00A4698A" w:rsidRPr="004D2487">
          <w:rPr>
            <w:rStyle w:val="af3"/>
            <w:noProof/>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A4698A" w:rsidRPr="004D2487">
          <w:rPr>
            <w:noProof/>
            <w:webHidden/>
          </w:rPr>
          <w:tab/>
        </w:r>
        <w:r w:rsidRPr="004D2487">
          <w:rPr>
            <w:noProof/>
            <w:webHidden/>
          </w:rPr>
          <w:fldChar w:fldCharType="begin"/>
        </w:r>
        <w:r w:rsidR="00A4698A" w:rsidRPr="004D2487">
          <w:rPr>
            <w:noProof/>
            <w:webHidden/>
          </w:rPr>
          <w:instrText xml:space="preserve"> PAGEREF _Toc73348236 \h </w:instrText>
        </w:r>
        <w:r w:rsidRPr="004D2487">
          <w:rPr>
            <w:noProof/>
            <w:webHidden/>
          </w:rPr>
        </w:r>
        <w:r w:rsidRPr="004D2487">
          <w:rPr>
            <w:noProof/>
            <w:webHidden/>
          </w:rPr>
          <w:fldChar w:fldCharType="separate"/>
        </w:r>
        <w:r w:rsidR="000D075C">
          <w:rPr>
            <w:noProof/>
            <w:webHidden/>
          </w:rPr>
          <w:t>36</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37" w:history="1">
        <w:r w:rsidR="00A4698A" w:rsidRPr="004D2487">
          <w:rPr>
            <w:rStyle w:val="af3"/>
            <w:noProof/>
          </w:rPr>
          <w:t>1.5.2.</w:t>
        </w:r>
        <w:r w:rsidR="00A4698A" w:rsidRPr="004D2487">
          <w:rPr>
            <w:rFonts w:eastAsiaTheme="minorEastAsia"/>
            <w:noProof/>
          </w:rPr>
          <w:tab/>
        </w:r>
        <w:r w:rsidR="00A4698A" w:rsidRPr="004D2487">
          <w:rPr>
            <w:rStyle w:val="af3"/>
            <w:noProof/>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A4698A" w:rsidRPr="004D2487">
          <w:rPr>
            <w:noProof/>
            <w:webHidden/>
          </w:rPr>
          <w:tab/>
        </w:r>
        <w:r w:rsidRPr="004D2487">
          <w:rPr>
            <w:noProof/>
            <w:webHidden/>
          </w:rPr>
          <w:fldChar w:fldCharType="begin"/>
        </w:r>
        <w:r w:rsidR="00A4698A" w:rsidRPr="004D2487">
          <w:rPr>
            <w:noProof/>
            <w:webHidden/>
          </w:rPr>
          <w:instrText xml:space="preserve"> PAGEREF _Toc73348237 \h </w:instrText>
        </w:r>
        <w:r w:rsidRPr="004D2487">
          <w:rPr>
            <w:noProof/>
            <w:webHidden/>
          </w:rPr>
        </w:r>
        <w:r w:rsidRPr="004D2487">
          <w:rPr>
            <w:noProof/>
            <w:webHidden/>
          </w:rPr>
          <w:fldChar w:fldCharType="separate"/>
        </w:r>
        <w:r w:rsidR="000D075C">
          <w:rPr>
            <w:noProof/>
            <w:webHidden/>
          </w:rPr>
          <w:t>36</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238" w:history="1">
        <w:r w:rsidR="00A4698A" w:rsidRPr="004D2487">
          <w:rPr>
            <w:rStyle w:val="af3"/>
            <w:noProof/>
          </w:rPr>
          <w:t>1.6.</w:t>
        </w:r>
        <w:r w:rsidR="00A4698A" w:rsidRPr="004D2487">
          <w:rPr>
            <w:rFonts w:eastAsiaTheme="minorEastAsia"/>
            <w:caps w:val="0"/>
            <w:noProof/>
            <w:lang w:eastAsia="ru-RU"/>
          </w:rPr>
          <w:tab/>
        </w:r>
        <w:r w:rsidR="00A4698A" w:rsidRPr="004D2487">
          <w:rPr>
            <w:rStyle w:val="af3"/>
            <w:noProof/>
          </w:rPr>
          <w:t>ОЦЕНКА ОБЪЕМОВ КАПИТАЛЬНЫХ ВЛОЖЕНИЙ В СТРОИТЕЛЬСТВО, РЕКОНСТРУКЦИЮ И МОДЕРНИЗАЦИЮ ОБЪЕКТОВ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_Toc73348238 \h </w:instrText>
        </w:r>
        <w:r w:rsidRPr="004D2487">
          <w:rPr>
            <w:noProof/>
            <w:webHidden/>
          </w:rPr>
        </w:r>
        <w:r w:rsidRPr="004D2487">
          <w:rPr>
            <w:noProof/>
            <w:webHidden/>
          </w:rPr>
          <w:fldChar w:fldCharType="separate"/>
        </w:r>
        <w:r w:rsidR="000D075C">
          <w:rPr>
            <w:noProof/>
            <w:webHidden/>
          </w:rPr>
          <w:t>37</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239" w:history="1">
        <w:r w:rsidR="00A4698A" w:rsidRPr="004D2487">
          <w:rPr>
            <w:rStyle w:val="af3"/>
            <w:noProof/>
          </w:rPr>
          <w:t>1.7.</w:t>
        </w:r>
        <w:r w:rsidR="00A4698A" w:rsidRPr="004D2487">
          <w:rPr>
            <w:rFonts w:eastAsiaTheme="minorEastAsia"/>
            <w:caps w:val="0"/>
            <w:noProof/>
            <w:lang w:eastAsia="ru-RU"/>
          </w:rPr>
          <w:tab/>
        </w:r>
        <w:r w:rsidR="00A4698A" w:rsidRPr="004D2487">
          <w:rPr>
            <w:rStyle w:val="af3"/>
            <w:noProof/>
          </w:rPr>
          <w:t>ПЛАНОВЫЕ ЗНАЧЕНИЯ ПОКАЗАТЕЛЕЙ РАЗВИТИЯ ЦЕНТРАЛИЗОВАННЫХ СИСТЕМ ВОДОСНАБЖЕНИЯ</w:t>
        </w:r>
        <w:r w:rsidR="00A4698A" w:rsidRPr="004D2487">
          <w:rPr>
            <w:noProof/>
            <w:webHidden/>
          </w:rPr>
          <w:tab/>
        </w:r>
        <w:r w:rsidRPr="004D2487">
          <w:rPr>
            <w:noProof/>
            <w:webHidden/>
          </w:rPr>
          <w:fldChar w:fldCharType="begin"/>
        </w:r>
        <w:r w:rsidR="00A4698A" w:rsidRPr="004D2487">
          <w:rPr>
            <w:noProof/>
            <w:webHidden/>
          </w:rPr>
          <w:instrText xml:space="preserve"> PAGEREF _Toc73348239 \h </w:instrText>
        </w:r>
        <w:r w:rsidRPr="004D2487">
          <w:rPr>
            <w:noProof/>
            <w:webHidden/>
          </w:rPr>
        </w:r>
        <w:r w:rsidRPr="004D2487">
          <w:rPr>
            <w:noProof/>
            <w:webHidden/>
          </w:rPr>
          <w:fldChar w:fldCharType="separate"/>
        </w:r>
        <w:r w:rsidR="000D075C">
          <w:rPr>
            <w:noProof/>
            <w:webHidden/>
          </w:rPr>
          <w:t>38</w:t>
        </w:r>
        <w:r w:rsidRPr="004D2487">
          <w:rPr>
            <w:noProof/>
            <w:webHidden/>
          </w:rPr>
          <w:fldChar w:fldCharType="end"/>
        </w:r>
      </w:hyperlink>
    </w:p>
    <w:p w:rsidR="00A4698A" w:rsidRPr="004D2487" w:rsidRDefault="001A17CB" w:rsidP="004D2487">
      <w:pPr>
        <w:pStyle w:val="14"/>
        <w:tabs>
          <w:tab w:val="left" w:pos="567"/>
          <w:tab w:val="right" w:leader="dot" w:pos="9344"/>
        </w:tabs>
        <w:rPr>
          <w:rFonts w:eastAsiaTheme="minorEastAsia"/>
          <w:caps w:val="0"/>
          <w:noProof/>
          <w:lang w:eastAsia="ru-RU"/>
        </w:rPr>
      </w:pPr>
      <w:hyperlink w:anchor="_Toc73348240" w:history="1">
        <w:r w:rsidR="00A4698A" w:rsidRPr="004D2487">
          <w:rPr>
            <w:rStyle w:val="af3"/>
            <w:noProof/>
          </w:rPr>
          <w:t>1.8.</w:t>
        </w:r>
        <w:r w:rsidR="00A4698A" w:rsidRPr="004D2487">
          <w:rPr>
            <w:rFonts w:eastAsiaTheme="minorEastAsia"/>
            <w:caps w:val="0"/>
            <w:noProof/>
            <w:lang w:eastAsia="ru-RU"/>
          </w:rPr>
          <w:tab/>
        </w:r>
        <w:r w:rsidR="00A4698A" w:rsidRPr="004D2487">
          <w:rPr>
            <w:rStyle w:val="af3"/>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A4698A" w:rsidRPr="004D2487">
          <w:rPr>
            <w:noProof/>
            <w:webHidden/>
          </w:rPr>
          <w:tab/>
        </w:r>
        <w:r w:rsidRPr="004D2487">
          <w:rPr>
            <w:noProof/>
            <w:webHidden/>
          </w:rPr>
          <w:fldChar w:fldCharType="begin"/>
        </w:r>
        <w:r w:rsidR="00A4698A" w:rsidRPr="004D2487">
          <w:rPr>
            <w:noProof/>
            <w:webHidden/>
          </w:rPr>
          <w:instrText xml:space="preserve"> PAGEREF _Toc73348240 \h </w:instrText>
        </w:r>
        <w:r w:rsidRPr="004D2487">
          <w:rPr>
            <w:noProof/>
            <w:webHidden/>
          </w:rPr>
        </w:r>
        <w:r w:rsidRPr="004D2487">
          <w:rPr>
            <w:noProof/>
            <w:webHidden/>
          </w:rPr>
          <w:fldChar w:fldCharType="separate"/>
        </w:r>
        <w:r w:rsidR="000D075C">
          <w:rPr>
            <w:noProof/>
            <w:webHidden/>
          </w:rPr>
          <w:t>41</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41" w:history="1">
        <w:r w:rsidR="00A4698A" w:rsidRPr="004D2487">
          <w:rPr>
            <w:rStyle w:val="af3"/>
            <w:noProof/>
          </w:rPr>
          <w:t xml:space="preserve">ГЛАВА 2. СХЕМА ВОДООТВЕДЕНИЯ МУНИЦИПАЛЬНОГО ОБРАЗОВАНИЯ </w:t>
        </w:r>
        <w:r w:rsidR="00A1690F">
          <w:rPr>
            <w:rStyle w:val="af3"/>
            <w:noProof/>
          </w:rPr>
          <w:t>«</w:t>
        </w:r>
        <w:r w:rsidR="00085F5A">
          <w:rPr>
            <w:rStyle w:val="af3"/>
            <w:noProof/>
          </w:rPr>
          <w:t>СЕЛЬСКОГО ПОСЕЛЕНИЯ «КЕБАНЪЁЛЬ</w:t>
        </w:r>
        <w:r w:rsidR="00B411F2" w:rsidRPr="004D2487">
          <w:rPr>
            <w:rStyle w:val="af3"/>
            <w:noProof/>
          </w:rPr>
          <w:t>»</w:t>
        </w:r>
        <w:r w:rsidR="00A4698A" w:rsidRPr="004D2487">
          <w:rPr>
            <w:noProof/>
            <w:webHidden/>
          </w:rPr>
          <w:tab/>
        </w:r>
        <w:r w:rsidRPr="004D2487">
          <w:rPr>
            <w:noProof/>
            <w:webHidden/>
          </w:rPr>
          <w:fldChar w:fldCharType="begin"/>
        </w:r>
        <w:r w:rsidR="00A4698A" w:rsidRPr="004D2487">
          <w:rPr>
            <w:noProof/>
            <w:webHidden/>
          </w:rPr>
          <w:instrText xml:space="preserve"> PAGEREF _Toc73348241 \h </w:instrText>
        </w:r>
        <w:r w:rsidRPr="004D2487">
          <w:rPr>
            <w:noProof/>
            <w:webHidden/>
          </w:rPr>
        </w:r>
        <w:r w:rsidRPr="004D2487">
          <w:rPr>
            <w:noProof/>
            <w:webHidden/>
          </w:rPr>
          <w:fldChar w:fldCharType="separate"/>
        </w:r>
        <w:r w:rsidR="000D075C">
          <w:rPr>
            <w:noProof/>
            <w:webHidden/>
          </w:rPr>
          <w:t>42</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42" w:history="1">
        <w:r w:rsidR="00A4698A" w:rsidRPr="004D2487">
          <w:rPr>
            <w:rStyle w:val="af3"/>
            <w:noProof/>
          </w:rPr>
          <w:t xml:space="preserve">2.1. СУЩЕСТВУЮЩЕЕ ПОЛОЖЕНИЕ В СФЕРЕ ВОДООТВЕДЕНИЯ МУНИЦИПАЛЬНОГО ОБРАЗОВАНИЯ </w:t>
        </w:r>
        <w:r w:rsidR="00A1690F">
          <w:rPr>
            <w:rStyle w:val="af3"/>
            <w:noProof/>
          </w:rPr>
          <w:t>«</w:t>
        </w:r>
        <w:r w:rsidR="00410DE0">
          <w:rPr>
            <w:rStyle w:val="af3"/>
            <w:noProof/>
          </w:rPr>
          <w:t xml:space="preserve">СЕЛЬСКОГО ПОСЕЛЕНИЯ </w:t>
        </w:r>
        <w:r w:rsidR="00B411F2" w:rsidRPr="004D2487">
          <w:rPr>
            <w:rStyle w:val="af3"/>
            <w:noProof/>
          </w:rPr>
          <w:t>«</w:t>
        </w:r>
        <w:r w:rsidR="00410DE0">
          <w:rPr>
            <w:rStyle w:val="af3"/>
            <w:noProof/>
          </w:rPr>
          <w:t>КЕБАНЪЁЛЬ</w:t>
        </w:r>
        <w:r w:rsidR="00B411F2" w:rsidRPr="004D2487">
          <w:rPr>
            <w:rStyle w:val="af3"/>
            <w:noProof/>
          </w:rPr>
          <w:t>»</w:t>
        </w:r>
        <w:r w:rsidR="00A4698A" w:rsidRPr="004D2487">
          <w:rPr>
            <w:noProof/>
            <w:webHidden/>
          </w:rPr>
          <w:tab/>
        </w:r>
        <w:r w:rsidRPr="004D2487">
          <w:rPr>
            <w:noProof/>
            <w:webHidden/>
          </w:rPr>
          <w:fldChar w:fldCharType="begin"/>
        </w:r>
        <w:r w:rsidR="00A4698A" w:rsidRPr="004D2487">
          <w:rPr>
            <w:noProof/>
            <w:webHidden/>
          </w:rPr>
          <w:instrText xml:space="preserve"> PAGEREF _Toc73348242 \h </w:instrText>
        </w:r>
        <w:r w:rsidRPr="004D2487">
          <w:rPr>
            <w:noProof/>
            <w:webHidden/>
          </w:rPr>
        </w:r>
        <w:r w:rsidRPr="004D2487">
          <w:rPr>
            <w:noProof/>
            <w:webHidden/>
          </w:rPr>
          <w:fldChar w:fldCharType="separate"/>
        </w:r>
        <w:r w:rsidR="000D075C">
          <w:rPr>
            <w:noProof/>
            <w:webHidden/>
          </w:rPr>
          <w:t>43</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43" w:history="1">
        <w:r w:rsidR="00A4698A" w:rsidRPr="004D2487">
          <w:rPr>
            <w:rStyle w:val="af3"/>
            <w:rFonts w:eastAsia="TimesNewRomanPS-BoldMT"/>
            <w:noProof/>
          </w:rPr>
          <w:t>2.1.1. Описание структуры системы сбора, очистки и отведения сточных вод на территории муниципального образования и деление территории на эксплуатационные зоны</w:t>
        </w:r>
        <w:r w:rsidR="00A4698A" w:rsidRPr="004D2487">
          <w:rPr>
            <w:noProof/>
            <w:webHidden/>
          </w:rPr>
          <w:tab/>
        </w:r>
        <w:r w:rsidRPr="004D2487">
          <w:rPr>
            <w:noProof/>
            <w:webHidden/>
          </w:rPr>
          <w:fldChar w:fldCharType="begin"/>
        </w:r>
        <w:r w:rsidR="00A4698A" w:rsidRPr="004D2487">
          <w:rPr>
            <w:noProof/>
            <w:webHidden/>
          </w:rPr>
          <w:instrText xml:space="preserve"> PAGEREF _Toc73348243 \h </w:instrText>
        </w:r>
        <w:r w:rsidRPr="004D2487">
          <w:rPr>
            <w:noProof/>
            <w:webHidden/>
          </w:rPr>
        </w:r>
        <w:r w:rsidRPr="004D2487">
          <w:rPr>
            <w:noProof/>
            <w:webHidden/>
          </w:rPr>
          <w:fldChar w:fldCharType="separate"/>
        </w:r>
        <w:r w:rsidR="000D075C">
          <w:rPr>
            <w:noProof/>
            <w:webHidden/>
          </w:rPr>
          <w:t>43</w:t>
        </w:r>
        <w:r w:rsidRPr="004D2487">
          <w:rPr>
            <w:noProof/>
            <w:webHidden/>
          </w:rPr>
          <w:fldChar w:fldCharType="end"/>
        </w:r>
      </w:hyperlink>
    </w:p>
    <w:p w:rsidR="00A4698A" w:rsidRPr="004D2487" w:rsidRDefault="001A17CB" w:rsidP="009C1A5A">
      <w:pPr>
        <w:pStyle w:val="31"/>
        <w:tabs>
          <w:tab w:val="right" w:leader="dot" w:pos="9344"/>
        </w:tabs>
        <w:ind w:left="0" w:firstLine="567"/>
        <w:jc w:val="both"/>
        <w:rPr>
          <w:rFonts w:eastAsiaTheme="minorEastAsia"/>
          <w:noProof/>
        </w:rPr>
      </w:pPr>
      <w:hyperlink w:anchor="_Toc73348244" w:history="1">
        <w:r w:rsidR="00A4698A" w:rsidRPr="004D2487">
          <w:rPr>
            <w:rStyle w:val="af3"/>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A4698A" w:rsidRPr="004D2487">
          <w:rPr>
            <w:noProof/>
            <w:webHidden/>
          </w:rPr>
          <w:tab/>
        </w:r>
        <w:r w:rsidRPr="004D2487">
          <w:rPr>
            <w:noProof/>
            <w:webHidden/>
          </w:rPr>
          <w:fldChar w:fldCharType="begin"/>
        </w:r>
        <w:r w:rsidR="00A4698A" w:rsidRPr="004D2487">
          <w:rPr>
            <w:noProof/>
            <w:webHidden/>
          </w:rPr>
          <w:instrText xml:space="preserve"> PAGEREF _Toc73348244 \h </w:instrText>
        </w:r>
        <w:r w:rsidRPr="004D2487">
          <w:rPr>
            <w:noProof/>
            <w:webHidden/>
          </w:rPr>
        </w:r>
        <w:r w:rsidRPr="004D2487">
          <w:rPr>
            <w:noProof/>
            <w:webHidden/>
          </w:rPr>
          <w:fldChar w:fldCharType="separate"/>
        </w:r>
        <w:r w:rsidR="000D075C">
          <w:rPr>
            <w:noProof/>
            <w:webHidden/>
          </w:rPr>
          <w:t>43</w:t>
        </w:r>
        <w:r w:rsidRPr="004D2487">
          <w:rPr>
            <w:noProof/>
            <w:webHidden/>
          </w:rPr>
          <w:fldChar w:fldCharType="end"/>
        </w:r>
      </w:hyperlink>
    </w:p>
    <w:p w:rsidR="00A4698A" w:rsidRPr="004D2487" w:rsidRDefault="001A17CB" w:rsidP="004D2487">
      <w:pPr>
        <w:pStyle w:val="31"/>
        <w:tabs>
          <w:tab w:val="left" w:pos="1320"/>
          <w:tab w:val="right" w:leader="dot" w:pos="9344"/>
        </w:tabs>
        <w:jc w:val="both"/>
        <w:rPr>
          <w:rFonts w:eastAsiaTheme="minorEastAsia"/>
          <w:noProof/>
        </w:rPr>
      </w:pPr>
      <w:hyperlink w:anchor="_Toc73348245" w:history="1">
        <w:r w:rsidR="00A4698A" w:rsidRPr="004D2487">
          <w:rPr>
            <w:rStyle w:val="af3"/>
            <w:noProof/>
          </w:rPr>
          <w:t>2.1.3.</w:t>
        </w:r>
        <w:r w:rsidR="00A4698A" w:rsidRPr="004D2487">
          <w:rPr>
            <w:rFonts w:eastAsiaTheme="minorEastAsia"/>
            <w:noProof/>
          </w:rPr>
          <w:tab/>
        </w:r>
        <w:r w:rsidR="00A4698A" w:rsidRPr="004D2487">
          <w:rPr>
            <w:rStyle w:val="af3"/>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_Toc73348245 \h </w:instrText>
        </w:r>
        <w:r w:rsidRPr="004D2487">
          <w:rPr>
            <w:noProof/>
            <w:webHidden/>
          </w:rPr>
        </w:r>
        <w:r w:rsidRPr="004D2487">
          <w:rPr>
            <w:noProof/>
            <w:webHidden/>
          </w:rPr>
          <w:fldChar w:fldCharType="separate"/>
        </w:r>
        <w:r w:rsidR="000D075C">
          <w:rPr>
            <w:noProof/>
            <w:webHidden/>
          </w:rPr>
          <w:t>43</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46" w:history="1">
        <w:r w:rsidR="00A4698A" w:rsidRPr="004D2487">
          <w:rPr>
            <w:rStyle w:val="af3"/>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_Toc73348246 \h </w:instrText>
        </w:r>
        <w:r w:rsidRPr="004D2487">
          <w:rPr>
            <w:noProof/>
            <w:webHidden/>
          </w:rPr>
        </w:r>
        <w:r w:rsidRPr="004D2487">
          <w:rPr>
            <w:noProof/>
            <w:webHidden/>
          </w:rPr>
          <w:fldChar w:fldCharType="separate"/>
        </w:r>
        <w:r w:rsidR="000D075C">
          <w:rPr>
            <w:noProof/>
            <w:webHidden/>
          </w:rPr>
          <w:t>43</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47" w:history="1">
        <w:r w:rsidR="00A4698A" w:rsidRPr="004D2487">
          <w:rPr>
            <w:rStyle w:val="af3"/>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_Toc73348247 \h </w:instrText>
        </w:r>
        <w:r w:rsidRPr="004D2487">
          <w:rPr>
            <w:noProof/>
            <w:webHidden/>
          </w:rPr>
        </w:r>
        <w:r w:rsidRPr="004D2487">
          <w:rPr>
            <w:noProof/>
            <w:webHidden/>
          </w:rPr>
          <w:fldChar w:fldCharType="separate"/>
        </w:r>
        <w:r w:rsidR="000D075C">
          <w:rPr>
            <w:noProof/>
            <w:webHidden/>
          </w:rPr>
          <w:t>43</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48" w:history="1">
        <w:r w:rsidR="00A4698A" w:rsidRPr="004D2487">
          <w:rPr>
            <w:rStyle w:val="af3"/>
            <w:noProof/>
          </w:rPr>
          <w:t>2.1.6. Оценка безопасности и надежности объектов централизованной системы водоотведения и их управляемости</w:t>
        </w:r>
        <w:r w:rsidR="00A4698A" w:rsidRPr="004D2487">
          <w:rPr>
            <w:noProof/>
            <w:webHidden/>
          </w:rPr>
          <w:tab/>
        </w:r>
        <w:r w:rsidRPr="004D2487">
          <w:rPr>
            <w:noProof/>
            <w:webHidden/>
          </w:rPr>
          <w:fldChar w:fldCharType="begin"/>
        </w:r>
        <w:r w:rsidR="00A4698A" w:rsidRPr="004D2487">
          <w:rPr>
            <w:noProof/>
            <w:webHidden/>
          </w:rPr>
          <w:instrText xml:space="preserve"> PAGEREF _Toc73348248 \h </w:instrText>
        </w:r>
        <w:r w:rsidRPr="004D2487">
          <w:rPr>
            <w:noProof/>
            <w:webHidden/>
          </w:rPr>
        </w:r>
        <w:r w:rsidRPr="004D2487">
          <w:rPr>
            <w:noProof/>
            <w:webHidden/>
          </w:rPr>
          <w:fldChar w:fldCharType="separate"/>
        </w:r>
        <w:r w:rsidR="000D075C">
          <w:rPr>
            <w:noProof/>
            <w:webHidden/>
          </w:rPr>
          <w:t>44</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49" w:history="1">
        <w:r w:rsidR="00A4698A" w:rsidRPr="004D2487">
          <w:rPr>
            <w:rStyle w:val="af3"/>
            <w:noProof/>
          </w:rPr>
          <w:t>2.1.7. Оценка воздействия сбросов сточных вод через централизованную систему водоотведения на окружающую среду</w:t>
        </w:r>
        <w:r w:rsidR="00A4698A" w:rsidRPr="004D2487">
          <w:rPr>
            <w:noProof/>
            <w:webHidden/>
          </w:rPr>
          <w:tab/>
        </w:r>
        <w:r w:rsidRPr="004D2487">
          <w:rPr>
            <w:noProof/>
            <w:webHidden/>
          </w:rPr>
          <w:fldChar w:fldCharType="begin"/>
        </w:r>
        <w:r w:rsidR="00A4698A" w:rsidRPr="004D2487">
          <w:rPr>
            <w:noProof/>
            <w:webHidden/>
          </w:rPr>
          <w:instrText xml:space="preserve"> PAGEREF _Toc73348249 \h </w:instrText>
        </w:r>
        <w:r w:rsidRPr="004D2487">
          <w:rPr>
            <w:noProof/>
            <w:webHidden/>
          </w:rPr>
        </w:r>
        <w:r w:rsidRPr="004D2487">
          <w:rPr>
            <w:noProof/>
            <w:webHidden/>
          </w:rPr>
          <w:fldChar w:fldCharType="separate"/>
        </w:r>
        <w:r w:rsidR="000D075C">
          <w:rPr>
            <w:noProof/>
            <w:webHidden/>
          </w:rPr>
          <w:t>44</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0" w:history="1">
        <w:r w:rsidR="00A4698A" w:rsidRPr="004D2487">
          <w:rPr>
            <w:rStyle w:val="af3"/>
            <w:noProof/>
          </w:rPr>
          <w:t>2.1.8. Описание территорий муниципального образования, не охваченных централизованной системой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_Toc73348250 \h </w:instrText>
        </w:r>
        <w:r w:rsidRPr="004D2487">
          <w:rPr>
            <w:noProof/>
            <w:webHidden/>
          </w:rPr>
        </w:r>
        <w:r w:rsidRPr="004D2487">
          <w:rPr>
            <w:noProof/>
            <w:webHidden/>
          </w:rPr>
          <w:fldChar w:fldCharType="separate"/>
        </w:r>
        <w:r w:rsidR="000D075C">
          <w:rPr>
            <w:noProof/>
            <w:webHidden/>
          </w:rPr>
          <w:t>44</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1" w:history="1">
        <w:r w:rsidR="00A4698A" w:rsidRPr="004D2487">
          <w:rPr>
            <w:rStyle w:val="af3"/>
            <w:noProof/>
          </w:rPr>
          <w:t xml:space="preserve">2.1.9. Описание существующих технических и технологических проблем системы водоотведения </w:t>
        </w:r>
        <w:r w:rsidR="00A4698A" w:rsidRPr="004D2487">
          <w:rPr>
            <w:rStyle w:val="af3"/>
            <w:rFonts w:eastAsia="TimesNewRomanPS-BoldMT"/>
            <w:noProof/>
          </w:rPr>
          <w:t>муниципального образования</w:t>
        </w:r>
        <w:r w:rsidR="00A4698A" w:rsidRPr="004D2487">
          <w:rPr>
            <w:noProof/>
            <w:webHidden/>
          </w:rPr>
          <w:tab/>
        </w:r>
        <w:r w:rsidRPr="004D2487">
          <w:rPr>
            <w:noProof/>
            <w:webHidden/>
          </w:rPr>
          <w:fldChar w:fldCharType="begin"/>
        </w:r>
        <w:r w:rsidR="00A4698A" w:rsidRPr="004D2487">
          <w:rPr>
            <w:noProof/>
            <w:webHidden/>
          </w:rPr>
          <w:instrText xml:space="preserve"> PAGEREF _Toc73348251 \h </w:instrText>
        </w:r>
        <w:r w:rsidRPr="004D2487">
          <w:rPr>
            <w:noProof/>
            <w:webHidden/>
          </w:rPr>
        </w:r>
        <w:r w:rsidRPr="004D2487">
          <w:rPr>
            <w:noProof/>
            <w:webHidden/>
          </w:rPr>
          <w:fldChar w:fldCharType="separate"/>
        </w:r>
        <w:r w:rsidR="000D075C">
          <w:rPr>
            <w:noProof/>
            <w:webHidden/>
          </w:rPr>
          <w:t>44</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2" w:history="1">
        <w:r w:rsidR="00A4698A" w:rsidRPr="004D2487">
          <w:rPr>
            <w:rStyle w:val="af3"/>
            <w:noProof/>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A4698A" w:rsidRPr="004D2487">
          <w:rPr>
            <w:noProof/>
            <w:webHidden/>
          </w:rPr>
          <w:tab/>
        </w:r>
        <w:r w:rsidRPr="004D2487">
          <w:rPr>
            <w:noProof/>
            <w:webHidden/>
          </w:rPr>
          <w:fldChar w:fldCharType="begin"/>
        </w:r>
        <w:r w:rsidR="00A4698A" w:rsidRPr="004D2487">
          <w:rPr>
            <w:noProof/>
            <w:webHidden/>
          </w:rPr>
          <w:instrText xml:space="preserve"> PAGEREF _Toc73348252 \h </w:instrText>
        </w:r>
        <w:r w:rsidRPr="004D2487">
          <w:rPr>
            <w:noProof/>
            <w:webHidden/>
          </w:rPr>
        </w:r>
        <w:r w:rsidRPr="004D2487">
          <w:rPr>
            <w:noProof/>
            <w:webHidden/>
          </w:rPr>
          <w:fldChar w:fldCharType="separate"/>
        </w:r>
        <w:r w:rsidR="000D075C">
          <w:rPr>
            <w:noProof/>
            <w:webHidden/>
          </w:rPr>
          <w:t>44</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53" w:history="1">
        <w:r w:rsidR="00A4698A" w:rsidRPr="004D2487">
          <w:rPr>
            <w:rStyle w:val="af3"/>
            <w:noProof/>
          </w:rPr>
          <w:t>2.2. БАЛАНСЫ СТОЧНЫХ ВОД В СИСТЕМЕ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_Toc73348253 \h </w:instrText>
        </w:r>
        <w:r w:rsidRPr="004D2487">
          <w:rPr>
            <w:noProof/>
            <w:webHidden/>
          </w:rPr>
        </w:r>
        <w:r w:rsidRPr="004D2487">
          <w:rPr>
            <w:noProof/>
            <w:webHidden/>
          </w:rPr>
          <w:fldChar w:fldCharType="separate"/>
        </w:r>
        <w:r w:rsidR="000D075C">
          <w:rPr>
            <w:noProof/>
            <w:webHidden/>
          </w:rPr>
          <w:t>45</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4" w:history="1">
        <w:r w:rsidR="00A4698A" w:rsidRPr="004D2487">
          <w:rPr>
            <w:rStyle w:val="af3"/>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_Toc73348254 \h </w:instrText>
        </w:r>
        <w:r w:rsidRPr="004D2487">
          <w:rPr>
            <w:noProof/>
            <w:webHidden/>
          </w:rPr>
        </w:r>
        <w:r w:rsidRPr="004D2487">
          <w:rPr>
            <w:noProof/>
            <w:webHidden/>
          </w:rPr>
          <w:fldChar w:fldCharType="separate"/>
        </w:r>
        <w:r w:rsidR="000D075C">
          <w:rPr>
            <w:noProof/>
            <w:webHidden/>
          </w:rPr>
          <w:t>45</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5" w:history="1">
        <w:r w:rsidR="00A4698A" w:rsidRPr="004D2487">
          <w:rPr>
            <w:rStyle w:val="af3"/>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_Toc73348255 \h </w:instrText>
        </w:r>
        <w:r w:rsidRPr="004D2487">
          <w:rPr>
            <w:noProof/>
            <w:webHidden/>
          </w:rPr>
        </w:r>
        <w:r w:rsidRPr="004D2487">
          <w:rPr>
            <w:noProof/>
            <w:webHidden/>
          </w:rPr>
          <w:fldChar w:fldCharType="separate"/>
        </w:r>
        <w:r w:rsidR="000D075C">
          <w:rPr>
            <w:noProof/>
            <w:webHidden/>
          </w:rPr>
          <w:t>45</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6" w:history="1">
        <w:r w:rsidR="00A4698A" w:rsidRPr="004D2487">
          <w:rPr>
            <w:rStyle w:val="af3"/>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A4698A" w:rsidRPr="004D2487">
          <w:rPr>
            <w:noProof/>
            <w:webHidden/>
          </w:rPr>
          <w:tab/>
        </w:r>
        <w:r w:rsidRPr="004D2487">
          <w:rPr>
            <w:noProof/>
            <w:webHidden/>
          </w:rPr>
          <w:fldChar w:fldCharType="begin"/>
        </w:r>
        <w:r w:rsidR="00A4698A" w:rsidRPr="004D2487">
          <w:rPr>
            <w:noProof/>
            <w:webHidden/>
          </w:rPr>
          <w:instrText xml:space="preserve"> PAGEREF _Toc73348256 \h </w:instrText>
        </w:r>
        <w:r w:rsidRPr="004D2487">
          <w:rPr>
            <w:noProof/>
            <w:webHidden/>
          </w:rPr>
        </w:r>
        <w:r w:rsidRPr="004D2487">
          <w:rPr>
            <w:noProof/>
            <w:webHidden/>
          </w:rPr>
          <w:fldChar w:fldCharType="separate"/>
        </w:r>
        <w:r w:rsidR="000D075C">
          <w:rPr>
            <w:noProof/>
            <w:webHidden/>
          </w:rPr>
          <w:t>45</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7" w:history="1">
        <w:r w:rsidR="00A4698A" w:rsidRPr="004D2487">
          <w:rPr>
            <w:rStyle w:val="af3"/>
            <w:noProof/>
          </w:rPr>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w:t>
        </w:r>
        <w:r w:rsidR="00A4698A" w:rsidRPr="004D2487">
          <w:rPr>
            <w:rStyle w:val="af3"/>
            <w:noProof/>
          </w:rPr>
          <w:lastRenderedPageBreak/>
          <w:t>водоотведения и по поселению с выделением зон дефицитов и резервов производственных мощностей</w:t>
        </w:r>
        <w:r w:rsidR="00A4698A" w:rsidRPr="004D2487">
          <w:rPr>
            <w:noProof/>
            <w:webHidden/>
          </w:rPr>
          <w:tab/>
        </w:r>
        <w:r w:rsidRPr="004D2487">
          <w:rPr>
            <w:noProof/>
            <w:webHidden/>
          </w:rPr>
          <w:fldChar w:fldCharType="begin"/>
        </w:r>
        <w:r w:rsidR="00A4698A" w:rsidRPr="004D2487">
          <w:rPr>
            <w:noProof/>
            <w:webHidden/>
          </w:rPr>
          <w:instrText xml:space="preserve"> PAGEREF _Toc73348257 \h </w:instrText>
        </w:r>
        <w:r w:rsidRPr="004D2487">
          <w:rPr>
            <w:noProof/>
            <w:webHidden/>
          </w:rPr>
        </w:r>
        <w:r w:rsidRPr="004D2487">
          <w:rPr>
            <w:noProof/>
            <w:webHidden/>
          </w:rPr>
          <w:fldChar w:fldCharType="separate"/>
        </w:r>
        <w:r w:rsidR="000D075C">
          <w:rPr>
            <w:noProof/>
            <w:webHidden/>
          </w:rPr>
          <w:t>45</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58" w:history="1">
        <w:r w:rsidR="00A4698A" w:rsidRPr="004D2487">
          <w:rPr>
            <w:rStyle w:val="af3"/>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A4698A" w:rsidRPr="004D2487">
          <w:rPr>
            <w:noProof/>
            <w:webHidden/>
          </w:rPr>
          <w:tab/>
        </w:r>
        <w:r w:rsidRPr="004D2487">
          <w:rPr>
            <w:noProof/>
            <w:webHidden/>
          </w:rPr>
          <w:fldChar w:fldCharType="begin"/>
        </w:r>
        <w:r w:rsidR="00A4698A" w:rsidRPr="004D2487">
          <w:rPr>
            <w:noProof/>
            <w:webHidden/>
          </w:rPr>
          <w:instrText xml:space="preserve"> PAGEREF _Toc73348258 \h </w:instrText>
        </w:r>
        <w:r w:rsidRPr="004D2487">
          <w:rPr>
            <w:noProof/>
            <w:webHidden/>
          </w:rPr>
        </w:r>
        <w:r w:rsidRPr="004D2487">
          <w:rPr>
            <w:noProof/>
            <w:webHidden/>
          </w:rPr>
          <w:fldChar w:fldCharType="separate"/>
        </w:r>
        <w:r w:rsidR="000D075C">
          <w:rPr>
            <w:noProof/>
            <w:webHidden/>
          </w:rPr>
          <w:t>45</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59" w:history="1">
        <w:r w:rsidR="00A4698A" w:rsidRPr="004D2487">
          <w:rPr>
            <w:rStyle w:val="af3"/>
            <w:noProof/>
          </w:rPr>
          <w:t>2.3. ПРОГНОЗ ОБЪЕМА СТОЧНЫХ ВОД</w:t>
        </w:r>
        <w:r w:rsidR="00A4698A" w:rsidRPr="004D2487">
          <w:rPr>
            <w:noProof/>
            <w:webHidden/>
          </w:rPr>
          <w:tab/>
        </w:r>
        <w:r w:rsidRPr="004D2487">
          <w:rPr>
            <w:noProof/>
            <w:webHidden/>
          </w:rPr>
          <w:fldChar w:fldCharType="begin"/>
        </w:r>
        <w:r w:rsidR="00A4698A" w:rsidRPr="004D2487">
          <w:rPr>
            <w:noProof/>
            <w:webHidden/>
          </w:rPr>
          <w:instrText xml:space="preserve"> PAGEREF _Toc73348259 \h </w:instrText>
        </w:r>
        <w:r w:rsidRPr="004D2487">
          <w:rPr>
            <w:noProof/>
            <w:webHidden/>
          </w:rPr>
        </w:r>
        <w:r w:rsidRPr="004D2487">
          <w:rPr>
            <w:noProof/>
            <w:webHidden/>
          </w:rPr>
          <w:fldChar w:fldCharType="separate"/>
        </w:r>
        <w:r w:rsidR="000D075C">
          <w:rPr>
            <w:noProof/>
            <w:webHidden/>
          </w:rPr>
          <w:t>46</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0" w:history="1">
        <w:r w:rsidR="00A4698A" w:rsidRPr="004D2487">
          <w:rPr>
            <w:rStyle w:val="af3"/>
            <w:noProof/>
          </w:rPr>
          <w:t>2.3.1. Сведения о фактическом и ожидаемом поступлении сточных вод в централизованную систему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_Toc73348260 \h </w:instrText>
        </w:r>
        <w:r w:rsidRPr="004D2487">
          <w:rPr>
            <w:noProof/>
            <w:webHidden/>
          </w:rPr>
        </w:r>
        <w:r w:rsidRPr="004D2487">
          <w:rPr>
            <w:noProof/>
            <w:webHidden/>
          </w:rPr>
          <w:fldChar w:fldCharType="separate"/>
        </w:r>
        <w:r w:rsidR="000D075C">
          <w:rPr>
            <w:noProof/>
            <w:webHidden/>
          </w:rPr>
          <w:t>46</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1" w:history="1">
        <w:r w:rsidR="00A4698A" w:rsidRPr="004D2487">
          <w:rPr>
            <w:rStyle w:val="af3"/>
            <w:noProof/>
          </w:rPr>
          <w:t>2.3.2. Описание структуры централизованной системы водоотведения (эксплуатационные и технологические зоны)</w:t>
        </w:r>
        <w:r w:rsidR="00A4698A" w:rsidRPr="004D2487">
          <w:rPr>
            <w:noProof/>
            <w:webHidden/>
          </w:rPr>
          <w:tab/>
        </w:r>
        <w:r w:rsidRPr="004D2487">
          <w:rPr>
            <w:noProof/>
            <w:webHidden/>
          </w:rPr>
          <w:fldChar w:fldCharType="begin"/>
        </w:r>
        <w:r w:rsidR="00A4698A" w:rsidRPr="004D2487">
          <w:rPr>
            <w:noProof/>
            <w:webHidden/>
          </w:rPr>
          <w:instrText xml:space="preserve"> PAGEREF _Toc73348261 \h </w:instrText>
        </w:r>
        <w:r w:rsidRPr="004D2487">
          <w:rPr>
            <w:noProof/>
            <w:webHidden/>
          </w:rPr>
        </w:r>
        <w:r w:rsidRPr="004D2487">
          <w:rPr>
            <w:noProof/>
            <w:webHidden/>
          </w:rPr>
          <w:fldChar w:fldCharType="separate"/>
        </w:r>
        <w:r w:rsidR="000D075C">
          <w:rPr>
            <w:noProof/>
            <w:webHidden/>
          </w:rPr>
          <w:t>46</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2" w:history="1">
        <w:r w:rsidR="00A4698A" w:rsidRPr="004D2487">
          <w:rPr>
            <w:rStyle w:val="af3"/>
            <w:noProof/>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A4698A" w:rsidRPr="004D2487">
          <w:rPr>
            <w:noProof/>
            <w:webHidden/>
          </w:rPr>
          <w:tab/>
        </w:r>
        <w:r w:rsidRPr="004D2487">
          <w:rPr>
            <w:noProof/>
            <w:webHidden/>
          </w:rPr>
          <w:fldChar w:fldCharType="begin"/>
        </w:r>
        <w:r w:rsidR="00A4698A" w:rsidRPr="004D2487">
          <w:rPr>
            <w:noProof/>
            <w:webHidden/>
          </w:rPr>
          <w:instrText xml:space="preserve"> PAGEREF _Toc73348262 \h </w:instrText>
        </w:r>
        <w:r w:rsidRPr="004D2487">
          <w:rPr>
            <w:noProof/>
            <w:webHidden/>
          </w:rPr>
        </w:r>
        <w:r w:rsidRPr="004D2487">
          <w:rPr>
            <w:noProof/>
            <w:webHidden/>
          </w:rPr>
          <w:fldChar w:fldCharType="separate"/>
        </w:r>
        <w:r w:rsidR="000D075C">
          <w:rPr>
            <w:noProof/>
            <w:webHidden/>
          </w:rPr>
          <w:t>46</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3" w:history="1">
        <w:r w:rsidR="00A4698A" w:rsidRPr="004D2487">
          <w:rPr>
            <w:rStyle w:val="af3"/>
            <w:noProof/>
          </w:rPr>
          <w:t>2.3.4. Результаты анализа гидравлических режимов и режимов работы элементов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_Toc73348263 \h </w:instrText>
        </w:r>
        <w:r w:rsidRPr="004D2487">
          <w:rPr>
            <w:noProof/>
            <w:webHidden/>
          </w:rPr>
        </w:r>
        <w:r w:rsidRPr="004D2487">
          <w:rPr>
            <w:noProof/>
            <w:webHidden/>
          </w:rPr>
          <w:fldChar w:fldCharType="separate"/>
        </w:r>
        <w:r w:rsidR="000D075C">
          <w:rPr>
            <w:noProof/>
            <w:webHidden/>
          </w:rPr>
          <w:t>46</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4" w:history="1">
        <w:r w:rsidR="00A4698A" w:rsidRPr="004D2487">
          <w:rPr>
            <w:rStyle w:val="af3"/>
            <w:noProof/>
          </w:rPr>
          <w:t>2.3.5. Анализ резервов производственных мощностей очистных сооружений системы водоотведения и возможности расширения зоны их действия</w:t>
        </w:r>
        <w:r w:rsidR="00A4698A" w:rsidRPr="004D2487">
          <w:rPr>
            <w:noProof/>
            <w:webHidden/>
          </w:rPr>
          <w:tab/>
        </w:r>
        <w:r w:rsidRPr="004D2487">
          <w:rPr>
            <w:noProof/>
            <w:webHidden/>
          </w:rPr>
          <w:fldChar w:fldCharType="begin"/>
        </w:r>
        <w:r w:rsidR="00A4698A" w:rsidRPr="004D2487">
          <w:rPr>
            <w:noProof/>
            <w:webHidden/>
          </w:rPr>
          <w:instrText xml:space="preserve"> PAGEREF _Toc73348264 \h </w:instrText>
        </w:r>
        <w:r w:rsidRPr="004D2487">
          <w:rPr>
            <w:noProof/>
            <w:webHidden/>
          </w:rPr>
        </w:r>
        <w:r w:rsidRPr="004D2487">
          <w:rPr>
            <w:noProof/>
            <w:webHidden/>
          </w:rPr>
          <w:fldChar w:fldCharType="separate"/>
        </w:r>
        <w:r w:rsidR="000D075C">
          <w:rPr>
            <w:noProof/>
            <w:webHidden/>
          </w:rPr>
          <w:t>46</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65" w:history="1">
        <w:r w:rsidR="00A4698A" w:rsidRPr="004D2487">
          <w:rPr>
            <w:rStyle w:val="af3"/>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_Toc73348265 \h </w:instrText>
        </w:r>
        <w:r w:rsidRPr="004D2487">
          <w:rPr>
            <w:noProof/>
            <w:webHidden/>
          </w:rPr>
        </w:r>
        <w:r w:rsidRPr="004D2487">
          <w:rPr>
            <w:noProof/>
            <w:webHidden/>
          </w:rPr>
          <w:fldChar w:fldCharType="separate"/>
        </w:r>
        <w:r w:rsidR="000D075C">
          <w:rPr>
            <w:noProof/>
            <w:webHidden/>
          </w:rPr>
          <w:t>47</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6" w:history="1">
        <w:r w:rsidR="00A4698A" w:rsidRPr="004D2487">
          <w:rPr>
            <w:rStyle w:val="af3"/>
            <w:rFonts w:eastAsia="TimesNewRomanPS-BoldMT"/>
            <w:noProof/>
          </w:rPr>
          <w:t>2.4.1. Основные направления, принципы, задачи и плановые значения показателей развития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_Toc73348266 \h </w:instrText>
        </w:r>
        <w:r w:rsidRPr="004D2487">
          <w:rPr>
            <w:noProof/>
            <w:webHidden/>
          </w:rPr>
        </w:r>
        <w:r w:rsidRPr="004D2487">
          <w:rPr>
            <w:noProof/>
            <w:webHidden/>
          </w:rPr>
          <w:fldChar w:fldCharType="separate"/>
        </w:r>
        <w:r w:rsidR="000D075C">
          <w:rPr>
            <w:noProof/>
            <w:webHidden/>
          </w:rPr>
          <w:t>47</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7" w:history="1">
        <w:r w:rsidR="00A4698A" w:rsidRPr="004D2487">
          <w:rPr>
            <w:rStyle w:val="af3"/>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A4698A" w:rsidRPr="004D2487">
          <w:rPr>
            <w:noProof/>
            <w:webHidden/>
          </w:rPr>
          <w:tab/>
        </w:r>
        <w:r w:rsidRPr="004D2487">
          <w:rPr>
            <w:noProof/>
            <w:webHidden/>
          </w:rPr>
          <w:fldChar w:fldCharType="begin"/>
        </w:r>
        <w:r w:rsidR="00A4698A" w:rsidRPr="004D2487">
          <w:rPr>
            <w:noProof/>
            <w:webHidden/>
          </w:rPr>
          <w:instrText xml:space="preserve"> PAGEREF _Toc73348267 \h </w:instrText>
        </w:r>
        <w:r w:rsidRPr="004D2487">
          <w:rPr>
            <w:noProof/>
            <w:webHidden/>
          </w:rPr>
        </w:r>
        <w:r w:rsidRPr="004D2487">
          <w:rPr>
            <w:noProof/>
            <w:webHidden/>
          </w:rPr>
          <w:fldChar w:fldCharType="separate"/>
        </w:r>
        <w:r w:rsidR="000D075C">
          <w:rPr>
            <w:noProof/>
            <w:webHidden/>
          </w:rPr>
          <w:t>48</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8" w:history="1">
        <w:r w:rsidR="00A4698A" w:rsidRPr="004D2487">
          <w:rPr>
            <w:rStyle w:val="af3"/>
            <w:noProof/>
          </w:rPr>
          <w:t>2.4.3. Технические обоснования основных мероприятий по реализации схем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_Toc73348268 \h </w:instrText>
        </w:r>
        <w:r w:rsidRPr="004D2487">
          <w:rPr>
            <w:noProof/>
            <w:webHidden/>
          </w:rPr>
        </w:r>
        <w:r w:rsidRPr="004D2487">
          <w:rPr>
            <w:noProof/>
            <w:webHidden/>
          </w:rPr>
          <w:fldChar w:fldCharType="separate"/>
        </w:r>
        <w:r w:rsidR="000D075C">
          <w:rPr>
            <w:noProof/>
            <w:webHidden/>
          </w:rPr>
          <w:t>48</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69" w:history="1">
        <w:r w:rsidR="00A4698A" w:rsidRPr="004D2487">
          <w:rPr>
            <w:rStyle w:val="af3"/>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_Toc73348269 \h </w:instrText>
        </w:r>
        <w:r w:rsidRPr="004D2487">
          <w:rPr>
            <w:noProof/>
            <w:webHidden/>
          </w:rPr>
        </w:r>
        <w:r w:rsidRPr="004D2487">
          <w:rPr>
            <w:noProof/>
            <w:webHidden/>
          </w:rPr>
          <w:fldChar w:fldCharType="separate"/>
        </w:r>
        <w:r w:rsidR="000D075C">
          <w:rPr>
            <w:noProof/>
            <w:webHidden/>
          </w:rPr>
          <w:t>48</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70" w:history="1">
        <w:r w:rsidR="00A4698A" w:rsidRPr="004D2487">
          <w:rPr>
            <w:rStyle w:val="af3"/>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A4698A" w:rsidRPr="004D2487">
          <w:rPr>
            <w:noProof/>
            <w:webHidden/>
          </w:rPr>
          <w:tab/>
        </w:r>
        <w:r w:rsidRPr="004D2487">
          <w:rPr>
            <w:noProof/>
            <w:webHidden/>
          </w:rPr>
          <w:fldChar w:fldCharType="begin"/>
        </w:r>
        <w:r w:rsidR="00A4698A" w:rsidRPr="004D2487">
          <w:rPr>
            <w:noProof/>
            <w:webHidden/>
          </w:rPr>
          <w:instrText xml:space="preserve"> PAGEREF _Toc73348270 \h </w:instrText>
        </w:r>
        <w:r w:rsidRPr="004D2487">
          <w:rPr>
            <w:noProof/>
            <w:webHidden/>
          </w:rPr>
        </w:r>
        <w:r w:rsidRPr="004D2487">
          <w:rPr>
            <w:noProof/>
            <w:webHidden/>
          </w:rPr>
          <w:fldChar w:fldCharType="separate"/>
        </w:r>
        <w:r w:rsidR="000D075C">
          <w:rPr>
            <w:noProof/>
            <w:webHidden/>
          </w:rPr>
          <w:t>48</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71" w:history="1">
        <w:r w:rsidR="00A4698A" w:rsidRPr="004D2487">
          <w:rPr>
            <w:rStyle w:val="af3"/>
            <w:noProof/>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A4698A" w:rsidRPr="004D2487">
          <w:rPr>
            <w:noProof/>
            <w:webHidden/>
          </w:rPr>
          <w:tab/>
        </w:r>
        <w:r w:rsidRPr="004D2487">
          <w:rPr>
            <w:noProof/>
            <w:webHidden/>
          </w:rPr>
          <w:fldChar w:fldCharType="begin"/>
        </w:r>
        <w:r w:rsidR="00A4698A" w:rsidRPr="004D2487">
          <w:rPr>
            <w:noProof/>
            <w:webHidden/>
          </w:rPr>
          <w:instrText xml:space="preserve"> PAGEREF _Toc73348271 \h </w:instrText>
        </w:r>
        <w:r w:rsidRPr="004D2487">
          <w:rPr>
            <w:noProof/>
            <w:webHidden/>
          </w:rPr>
        </w:r>
        <w:r w:rsidRPr="004D2487">
          <w:rPr>
            <w:noProof/>
            <w:webHidden/>
          </w:rPr>
          <w:fldChar w:fldCharType="separate"/>
        </w:r>
        <w:r w:rsidR="000D075C">
          <w:rPr>
            <w:noProof/>
            <w:webHidden/>
          </w:rPr>
          <w:t>48</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72" w:history="1">
        <w:r w:rsidR="00A4698A" w:rsidRPr="004D2487">
          <w:rPr>
            <w:rStyle w:val="af3"/>
            <w:noProof/>
          </w:rPr>
          <w:t>2.4.7. Границы и характеристики охранных зон сетей и сооружений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_Toc73348272 \h </w:instrText>
        </w:r>
        <w:r w:rsidRPr="004D2487">
          <w:rPr>
            <w:noProof/>
            <w:webHidden/>
          </w:rPr>
        </w:r>
        <w:r w:rsidRPr="004D2487">
          <w:rPr>
            <w:noProof/>
            <w:webHidden/>
          </w:rPr>
          <w:fldChar w:fldCharType="separate"/>
        </w:r>
        <w:r w:rsidR="000D075C">
          <w:rPr>
            <w:noProof/>
            <w:webHidden/>
          </w:rPr>
          <w:t>48</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73" w:history="1">
        <w:r w:rsidR="00A4698A" w:rsidRPr="004D2487">
          <w:rPr>
            <w:rStyle w:val="af3"/>
            <w:noProof/>
          </w:rPr>
          <w:t>2.4.8. Границы планируемых зон размещения объектов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_Toc73348273 \h </w:instrText>
        </w:r>
        <w:r w:rsidRPr="004D2487">
          <w:rPr>
            <w:noProof/>
            <w:webHidden/>
          </w:rPr>
        </w:r>
        <w:r w:rsidRPr="004D2487">
          <w:rPr>
            <w:noProof/>
            <w:webHidden/>
          </w:rPr>
          <w:fldChar w:fldCharType="separate"/>
        </w:r>
        <w:r w:rsidR="000D075C">
          <w:rPr>
            <w:noProof/>
            <w:webHidden/>
          </w:rPr>
          <w:t>49</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74" w:history="1">
        <w:r w:rsidR="00A4698A" w:rsidRPr="004D2487">
          <w:rPr>
            <w:rStyle w:val="af3"/>
            <w:noProof/>
          </w:rPr>
          <w:t>2.5. ЭКОЛОГИЧЕСКИЕ АСПЕКТЫ МЕРОПРИЯТИЙ ПО СТРОИТЕЛЬСТВУ И РЕКОНСТРУКЦИИ ОБЪЕКТОВ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_Toc73348274 \h </w:instrText>
        </w:r>
        <w:r w:rsidRPr="004D2487">
          <w:rPr>
            <w:noProof/>
            <w:webHidden/>
          </w:rPr>
        </w:r>
        <w:r w:rsidRPr="004D2487">
          <w:rPr>
            <w:noProof/>
            <w:webHidden/>
          </w:rPr>
          <w:fldChar w:fldCharType="separate"/>
        </w:r>
        <w:r w:rsidR="000D075C">
          <w:rPr>
            <w:noProof/>
            <w:webHidden/>
          </w:rPr>
          <w:t>49</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75" w:history="1">
        <w:r w:rsidR="00A4698A" w:rsidRPr="004D2487">
          <w:rPr>
            <w:rStyle w:val="af3"/>
            <w:noProof/>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A4698A" w:rsidRPr="004D2487">
          <w:rPr>
            <w:noProof/>
            <w:webHidden/>
          </w:rPr>
          <w:tab/>
        </w:r>
        <w:r w:rsidRPr="004D2487">
          <w:rPr>
            <w:noProof/>
            <w:webHidden/>
          </w:rPr>
          <w:fldChar w:fldCharType="begin"/>
        </w:r>
        <w:r w:rsidR="00A4698A" w:rsidRPr="004D2487">
          <w:rPr>
            <w:noProof/>
            <w:webHidden/>
          </w:rPr>
          <w:instrText xml:space="preserve"> PAGEREF _Toc73348275 \h </w:instrText>
        </w:r>
        <w:r w:rsidRPr="004D2487">
          <w:rPr>
            <w:noProof/>
            <w:webHidden/>
          </w:rPr>
        </w:r>
        <w:r w:rsidRPr="004D2487">
          <w:rPr>
            <w:noProof/>
            <w:webHidden/>
          </w:rPr>
          <w:fldChar w:fldCharType="separate"/>
        </w:r>
        <w:r w:rsidR="000D075C">
          <w:rPr>
            <w:noProof/>
            <w:webHidden/>
          </w:rPr>
          <w:t>50</w:t>
        </w:r>
        <w:r w:rsidRPr="004D2487">
          <w:rPr>
            <w:noProof/>
            <w:webHidden/>
          </w:rPr>
          <w:fldChar w:fldCharType="end"/>
        </w:r>
      </w:hyperlink>
    </w:p>
    <w:p w:rsidR="00A4698A" w:rsidRPr="004D2487" w:rsidRDefault="001A17CB" w:rsidP="004D2487">
      <w:pPr>
        <w:pStyle w:val="31"/>
        <w:tabs>
          <w:tab w:val="right" w:leader="dot" w:pos="9344"/>
        </w:tabs>
        <w:jc w:val="both"/>
        <w:rPr>
          <w:rFonts w:eastAsiaTheme="minorEastAsia"/>
          <w:noProof/>
        </w:rPr>
      </w:pPr>
      <w:hyperlink w:anchor="_Toc73348276" w:history="1">
        <w:r w:rsidR="00A4698A" w:rsidRPr="004D2487">
          <w:rPr>
            <w:rStyle w:val="af3"/>
            <w:noProof/>
          </w:rPr>
          <w:t>2.5.2. Сведения о применении методов, безопасных для окружающей среды, при утилизации осадков сточных вод</w:t>
        </w:r>
        <w:r w:rsidR="00A4698A" w:rsidRPr="004D2487">
          <w:rPr>
            <w:noProof/>
            <w:webHidden/>
          </w:rPr>
          <w:tab/>
        </w:r>
        <w:r w:rsidRPr="004D2487">
          <w:rPr>
            <w:noProof/>
            <w:webHidden/>
          </w:rPr>
          <w:fldChar w:fldCharType="begin"/>
        </w:r>
        <w:r w:rsidR="00A4698A" w:rsidRPr="004D2487">
          <w:rPr>
            <w:noProof/>
            <w:webHidden/>
          </w:rPr>
          <w:instrText xml:space="preserve"> PAGEREF _Toc73348276 \h </w:instrText>
        </w:r>
        <w:r w:rsidRPr="004D2487">
          <w:rPr>
            <w:noProof/>
            <w:webHidden/>
          </w:rPr>
        </w:r>
        <w:r w:rsidRPr="004D2487">
          <w:rPr>
            <w:noProof/>
            <w:webHidden/>
          </w:rPr>
          <w:fldChar w:fldCharType="separate"/>
        </w:r>
        <w:r w:rsidR="000D075C">
          <w:rPr>
            <w:noProof/>
            <w:webHidden/>
          </w:rPr>
          <w:t>50</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77" w:history="1">
        <w:r w:rsidR="00A4698A" w:rsidRPr="004D2487">
          <w:rPr>
            <w:rStyle w:val="af3"/>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_Toc73348277 \h </w:instrText>
        </w:r>
        <w:r w:rsidRPr="004D2487">
          <w:rPr>
            <w:noProof/>
            <w:webHidden/>
          </w:rPr>
        </w:r>
        <w:r w:rsidRPr="004D2487">
          <w:rPr>
            <w:noProof/>
            <w:webHidden/>
          </w:rPr>
          <w:fldChar w:fldCharType="separate"/>
        </w:r>
        <w:r w:rsidR="000D075C">
          <w:rPr>
            <w:noProof/>
            <w:webHidden/>
          </w:rPr>
          <w:t>51</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78" w:history="1">
        <w:r w:rsidR="00A4698A" w:rsidRPr="004D2487">
          <w:rPr>
            <w:rStyle w:val="af3"/>
            <w:noProof/>
          </w:rPr>
          <w:t>2.7. ПЛАНОВЫЕ ЗНАЧЕНИЯ ПОКАЗАТЕЛЕЙ РАЗВИТИЯ ЦЕНТРАЛИЗОВАННЫХ СИСТЕМ ВОДООТВЕДЕНИЯ</w:t>
        </w:r>
        <w:r w:rsidR="00A4698A" w:rsidRPr="004D2487">
          <w:rPr>
            <w:noProof/>
            <w:webHidden/>
          </w:rPr>
          <w:tab/>
        </w:r>
        <w:r w:rsidRPr="004D2487">
          <w:rPr>
            <w:noProof/>
            <w:webHidden/>
          </w:rPr>
          <w:fldChar w:fldCharType="begin"/>
        </w:r>
        <w:r w:rsidR="00A4698A" w:rsidRPr="004D2487">
          <w:rPr>
            <w:noProof/>
            <w:webHidden/>
          </w:rPr>
          <w:instrText xml:space="preserve"> PAGEREF _Toc73348278 \h </w:instrText>
        </w:r>
        <w:r w:rsidRPr="004D2487">
          <w:rPr>
            <w:noProof/>
            <w:webHidden/>
          </w:rPr>
        </w:r>
        <w:r w:rsidRPr="004D2487">
          <w:rPr>
            <w:noProof/>
            <w:webHidden/>
          </w:rPr>
          <w:fldChar w:fldCharType="separate"/>
        </w:r>
        <w:r w:rsidR="000D075C">
          <w:rPr>
            <w:noProof/>
            <w:webHidden/>
          </w:rPr>
          <w:t>52</w:t>
        </w:r>
        <w:r w:rsidRPr="004D2487">
          <w:rPr>
            <w:noProof/>
            <w:webHidden/>
          </w:rPr>
          <w:fldChar w:fldCharType="end"/>
        </w:r>
      </w:hyperlink>
    </w:p>
    <w:p w:rsidR="00A4698A" w:rsidRPr="004D2487" w:rsidRDefault="001A17CB" w:rsidP="004D2487">
      <w:pPr>
        <w:pStyle w:val="14"/>
        <w:tabs>
          <w:tab w:val="right" w:leader="dot" w:pos="9344"/>
        </w:tabs>
        <w:rPr>
          <w:rFonts w:eastAsiaTheme="minorEastAsia"/>
          <w:caps w:val="0"/>
          <w:noProof/>
          <w:lang w:eastAsia="ru-RU"/>
        </w:rPr>
      </w:pPr>
      <w:hyperlink w:anchor="_Toc73348279" w:history="1">
        <w:r w:rsidR="00A4698A" w:rsidRPr="004D2487">
          <w:rPr>
            <w:rStyle w:val="af3"/>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A4698A" w:rsidRPr="004D2487">
          <w:rPr>
            <w:noProof/>
            <w:webHidden/>
          </w:rPr>
          <w:tab/>
        </w:r>
        <w:r w:rsidRPr="004D2487">
          <w:rPr>
            <w:noProof/>
            <w:webHidden/>
          </w:rPr>
          <w:fldChar w:fldCharType="begin"/>
        </w:r>
        <w:r w:rsidR="00A4698A" w:rsidRPr="004D2487">
          <w:rPr>
            <w:noProof/>
            <w:webHidden/>
          </w:rPr>
          <w:instrText xml:space="preserve"> PAGEREF _Toc73348279 \h </w:instrText>
        </w:r>
        <w:r w:rsidRPr="004D2487">
          <w:rPr>
            <w:noProof/>
            <w:webHidden/>
          </w:rPr>
        </w:r>
        <w:r w:rsidRPr="004D2487">
          <w:rPr>
            <w:noProof/>
            <w:webHidden/>
          </w:rPr>
          <w:fldChar w:fldCharType="separate"/>
        </w:r>
        <w:r w:rsidR="000D075C">
          <w:rPr>
            <w:noProof/>
            <w:webHidden/>
          </w:rPr>
          <w:t>53</w:t>
        </w:r>
        <w:r w:rsidRPr="004D2487">
          <w:rPr>
            <w:noProof/>
            <w:webHidden/>
          </w:rPr>
          <w:fldChar w:fldCharType="end"/>
        </w:r>
      </w:hyperlink>
    </w:p>
    <w:p w:rsidR="00441DA2" w:rsidRPr="004D2487" w:rsidRDefault="001A17CB" w:rsidP="004D2487">
      <w:pPr>
        <w:pStyle w:val="af"/>
        <w:spacing w:before="100" w:line="240" w:lineRule="auto"/>
        <w:jc w:val="both"/>
        <w:rPr>
          <w:sz w:val="22"/>
        </w:rPr>
      </w:pPr>
      <w:r w:rsidRPr="004D2487">
        <w:rPr>
          <w:b/>
          <w:sz w:val="22"/>
        </w:rPr>
        <w:fldChar w:fldCharType="end"/>
      </w:r>
    </w:p>
    <w:p w:rsidR="00DB3AB1" w:rsidRPr="001B4333" w:rsidRDefault="00AC21AD" w:rsidP="004D2487">
      <w:pPr>
        <w:pStyle w:val="1"/>
        <w:numPr>
          <w:ilvl w:val="0"/>
          <w:numId w:val="0"/>
        </w:numPr>
        <w:ind w:left="426"/>
        <w:jc w:val="center"/>
      </w:pPr>
      <w:bookmarkStart w:id="0" w:name="_Toc73348196"/>
      <w:bookmarkStart w:id="1" w:name="_Toc391237250"/>
      <w:bookmarkStart w:id="2" w:name="_Toc398192684"/>
      <w:r w:rsidRPr="001B4333">
        <w:lastRenderedPageBreak/>
        <w:t>ВВЕДЕНИЕ</w:t>
      </w:r>
      <w:bookmarkEnd w:id="0"/>
    </w:p>
    <w:p w:rsidR="00A237F4" w:rsidRPr="0096173E" w:rsidRDefault="004D2487" w:rsidP="0096173E">
      <w:bookmarkStart w:id="3" w:name="_Toc299108690"/>
      <w:bookmarkStart w:id="4" w:name="_Toc304539154"/>
      <w:bookmarkStart w:id="5" w:name="_Toc322018693"/>
      <w:r>
        <w:t>Актуализация</w:t>
      </w:r>
      <w:r w:rsidR="00A237F4" w:rsidRPr="0096173E">
        <w:t xml:space="preserve"> схем</w:t>
      </w:r>
      <w:r w:rsidR="006C23A0" w:rsidRPr="0096173E">
        <w:t xml:space="preserve">ыводоснабжения и водоотведения </w:t>
      </w:r>
      <w:r w:rsidR="00573BEF" w:rsidRPr="0096173E">
        <w:t>муниципального образования</w:t>
      </w:r>
      <w:r w:rsidR="000D2588">
        <w:t>с</w:t>
      </w:r>
      <w:r w:rsidR="00410DE0">
        <w:t xml:space="preserve">ельского поселения </w:t>
      </w:r>
      <w:r w:rsidR="00B411F2">
        <w:t>«</w:t>
      </w:r>
      <w:r w:rsidR="00410DE0">
        <w:t>Кебанъёль</w:t>
      </w:r>
      <w:r w:rsidR="00B411F2">
        <w:t>»</w:t>
      </w:r>
      <w:r w:rsidR="00937CDE" w:rsidRPr="0096173E">
        <w:t>(далее –</w:t>
      </w:r>
      <w:r w:rsidR="006C23A0" w:rsidRPr="0096173E">
        <w:t xml:space="preserve"> Схема</w:t>
      </w:r>
      <w:r w:rsidR="00937CDE" w:rsidRPr="0096173E">
        <w:t>)</w:t>
      </w:r>
      <w:r w:rsidR="00A237F4" w:rsidRPr="0096173E">
        <w:t xml:space="preserve">представляет собой комплексную задачу, от правильного решения которой во многом зависят масштабы необходимых капитальных вложений в эти системы. Прогноз спроса на водоснабжение основан на прогнозировании развития </w:t>
      </w:r>
      <w:r w:rsidR="001F752D">
        <w:t>муниципального образования</w:t>
      </w:r>
      <w:r w:rsidR="00A237F4" w:rsidRPr="0096173E">
        <w:t>, в первую очередь его градостроительной деятельности, определенной генеральным планом. Рассмотрение проблемы начинается на стадии разработки генеральных планов в самом общем виде совместно с другими вопросами городской инфраструктуры.</w:t>
      </w:r>
    </w:p>
    <w:p w:rsidR="00A237F4" w:rsidRPr="00A237F4" w:rsidRDefault="00A237F4" w:rsidP="00A237F4">
      <w:r w:rsidRPr="00A237F4">
        <w:t>Схем</w:t>
      </w:r>
      <w:r w:rsidR="00F96279">
        <w:t>а</w:t>
      </w:r>
      <w:r w:rsidR="004D2487">
        <w:t>актуализируется</w:t>
      </w:r>
      <w:r w:rsidRPr="00A237F4">
        <w:t xml:space="preserve"> на основе анализа фактических данных суч</w:t>
      </w:r>
      <w:r>
        <w:t>е</w:t>
      </w:r>
      <w:r w:rsidRPr="00A237F4">
        <w:t>том:</w:t>
      </w:r>
    </w:p>
    <w:p w:rsidR="00A237F4" w:rsidRPr="00A237F4" w:rsidRDefault="00A237F4" w:rsidP="00521EF8">
      <w:pPr>
        <w:pStyle w:val="af6"/>
        <w:numPr>
          <w:ilvl w:val="0"/>
          <w:numId w:val="11"/>
        </w:numPr>
        <w:ind w:left="993"/>
      </w:pPr>
      <w:r w:rsidRPr="00A237F4">
        <w:t>оценки состояния существующего оборудования и сетей;</w:t>
      </w:r>
    </w:p>
    <w:p w:rsidR="00A237F4" w:rsidRPr="00A237F4" w:rsidRDefault="00A237F4" w:rsidP="00521EF8">
      <w:pPr>
        <w:pStyle w:val="af6"/>
        <w:numPr>
          <w:ilvl w:val="0"/>
          <w:numId w:val="11"/>
        </w:numPr>
        <w:ind w:left="993"/>
      </w:pPr>
      <w:r w:rsidRPr="00A237F4">
        <w:t>возможностью их дальнейшего использования;</w:t>
      </w:r>
    </w:p>
    <w:p w:rsidR="00A237F4" w:rsidRPr="00A237F4" w:rsidRDefault="00A237F4" w:rsidP="00521EF8">
      <w:pPr>
        <w:pStyle w:val="af6"/>
        <w:numPr>
          <w:ilvl w:val="0"/>
          <w:numId w:val="11"/>
        </w:numPr>
        <w:ind w:left="993"/>
      </w:pPr>
      <w:r w:rsidRPr="00A237F4">
        <w:t>рассмотрения вопросов над</w:t>
      </w:r>
      <w:r>
        <w:t>е</w:t>
      </w:r>
      <w:r w:rsidRPr="00A237F4">
        <w:t>жности, экономичности.</w:t>
      </w:r>
    </w:p>
    <w:p w:rsidR="00A237F4" w:rsidRPr="00A237F4" w:rsidRDefault="00A237F4" w:rsidP="00A237F4">
      <w:r w:rsidRPr="00A237F4">
        <w:t xml:space="preserve">Основой для </w:t>
      </w:r>
      <w:r w:rsidR="004D2487">
        <w:t>актуализации</w:t>
      </w:r>
      <w:r w:rsidRPr="00A237F4">
        <w:t xml:space="preserve">и реализации схемы водоснабжения иводоотведения является Федеральный закон от 07 декабря 2011года № 416-ФЗ </w:t>
      </w:r>
      <w:r w:rsidR="008F1DA7">
        <w:t>«</w:t>
      </w:r>
      <w:r w:rsidRPr="00A237F4">
        <w:t>О водоснабжении и водоотведении</w:t>
      </w:r>
      <w:r w:rsidR="008F1DA7">
        <w:t>»</w:t>
      </w:r>
      <w:r w:rsidRPr="00A237F4">
        <w:t>. При разработкесхемыиспользовались «Правила разработки и утверждения схем водоснабжения иводоотведения» и «Требования к содержанию схем водоснабжения иводоотведения», утвержденные постановлением Правительства РоссийскойФедерации от 05 сентября 2013 года № 782</w:t>
      </w:r>
      <w:r w:rsidR="00DE2ABA" w:rsidRPr="00A929F3">
        <w:t>«О схемах водоснабжения и водоотведения»</w:t>
      </w:r>
      <w:r>
        <w:t>.</w:t>
      </w:r>
    </w:p>
    <w:p w:rsidR="00A237F4" w:rsidRPr="00A237F4" w:rsidRDefault="00A237F4" w:rsidP="00A237F4">
      <w:r w:rsidRPr="00A237F4">
        <w:t xml:space="preserve">Технической базой </w:t>
      </w:r>
      <w:r w:rsidR="004D2487">
        <w:t>актуализации</w:t>
      </w:r>
      <w:r w:rsidRPr="00A237F4">
        <w:t xml:space="preserve"> Схемы являются:</w:t>
      </w:r>
    </w:p>
    <w:p w:rsidR="00A237F4" w:rsidRPr="00A237F4" w:rsidRDefault="00A237F4" w:rsidP="00521EF8">
      <w:pPr>
        <w:pStyle w:val="af6"/>
        <w:numPr>
          <w:ilvl w:val="0"/>
          <w:numId w:val="12"/>
        </w:numPr>
        <w:ind w:left="993"/>
      </w:pPr>
      <w:r w:rsidRPr="00A237F4">
        <w:t>проектная и исполнительная документация по системам водоснабжения и водоотведения;</w:t>
      </w:r>
    </w:p>
    <w:p w:rsidR="00A237F4" w:rsidRPr="00A237F4" w:rsidRDefault="00A237F4" w:rsidP="00521EF8">
      <w:pPr>
        <w:pStyle w:val="af6"/>
        <w:numPr>
          <w:ilvl w:val="0"/>
          <w:numId w:val="12"/>
        </w:numPr>
        <w:ind w:left="993"/>
      </w:pPr>
      <w:r w:rsidRPr="00A237F4">
        <w:t>конструктивные данные по видам прокладки и типам применяемых теплоизоляционных конструкций, сроки эксплуатации сетей;</w:t>
      </w:r>
    </w:p>
    <w:p w:rsidR="00A237F4" w:rsidRPr="00A237F4" w:rsidRDefault="00A237F4" w:rsidP="00521EF8">
      <w:pPr>
        <w:pStyle w:val="af6"/>
        <w:numPr>
          <w:ilvl w:val="0"/>
          <w:numId w:val="12"/>
        </w:numPr>
        <w:ind w:left="993"/>
      </w:pPr>
      <w:r w:rsidRPr="00A237F4">
        <w:t>данные технологического и коммерческого учета потребления энергоресурсов;</w:t>
      </w:r>
    </w:p>
    <w:p w:rsidR="00A237F4" w:rsidRPr="00A237F4" w:rsidRDefault="00A237F4" w:rsidP="00521EF8">
      <w:pPr>
        <w:pStyle w:val="af6"/>
        <w:numPr>
          <w:ilvl w:val="0"/>
          <w:numId w:val="12"/>
        </w:numPr>
        <w:ind w:left="993"/>
      </w:pPr>
      <w:r w:rsidRPr="00A237F4">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p>
    <w:p w:rsidR="00A237F4" w:rsidRDefault="00A237F4" w:rsidP="00521EF8">
      <w:pPr>
        <w:pStyle w:val="af6"/>
        <w:numPr>
          <w:ilvl w:val="0"/>
          <w:numId w:val="12"/>
        </w:numPr>
        <w:ind w:left="993"/>
      </w:pPr>
      <w:r w:rsidRPr="00A237F4">
        <w:t>данные потребления ТЭР на собственные нужды, по потерям ТЭР и т.д.);</w:t>
      </w:r>
    </w:p>
    <w:p w:rsidR="00A237F4" w:rsidRPr="00A237F4" w:rsidRDefault="00A237F4" w:rsidP="00521EF8">
      <w:pPr>
        <w:pStyle w:val="af6"/>
        <w:numPr>
          <w:ilvl w:val="0"/>
          <w:numId w:val="12"/>
        </w:numPr>
        <w:ind w:left="993"/>
      </w:pPr>
      <w:r w:rsidRPr="00A237F4">
        <w:rPr>
          <w:lang w:eastAsia="ru-RU"/>
        </w:rPr>
        <w:t>статистическая отчетность организации об отпуске воды и приеместоков в натуральном выражении.</w:t>
      </w:r>
    </w:p>
    <w:p w:rsidR="0003726D" w:rsidRPr="00AC21AD" w:rsidRDefault="0003726D" w:rsidP="0003726D">
      <w:r w:rsidRPr="00AC21AD">
        <w:t>Схем</w:t>
      </w:r>
      <w:r w:rsidR="004D2487">
        <w:t xml:space="preserve">аактуализируется </w:t>
      </w:r>
      <w:r w:rsidRPr="00AC21AD">
        <w:t>с соблюдением следующих принципов:</w:t>
      </w:r>
    </w:p>
    <w:p w:rsidR="0003726D" w:rsidRPr="00AC21AD" w:rsidRDefault="0003726D" w:rsidP="00CC03E0">
      <w:pPr>
        <w:pStyle w:val="af6"/>
        <w:numPr>
          <w:ilvl w:val="0"/>
          <w:numId w:val="9"/>
        </w:numPr>
        <w:spacing w:after="120"/>
        <w:ind w:left="993"/>
      </w:pPr>
      <w:r w:rsidRPr="00AC21AD">
        <w:t>обеспечения бесперебойного и качественного водоснабжения и водоотведения абонентов;</w:t>
      </w:r>
    </w:p>
    <w:p w:rsidR="0003726D" w:rsidRPr="00AC21AD" w:rsidRDefault="0003726D" w:rsidP="00CC03E0">
      <w:pPr>
        <w:pStyle w:val="af6"/>
        <w:numPr>
          <w:ilvl w:val="0"/>
          <w:numId w:val="9"/>
        </w:numPr>
        <w:spacing w:after="120"/>
        <w:ind w:left="993"/>
      </w:pPr>
      <w:r w:rsidRPr="00AC21AD">
        <w:t>повышения надёжности функц</w:t>
      </w:r>
      <w:r>
        <w:t>ионирования систем водоснаб</w:t>
      </w:r>
      <w:r w:rsidRPr="00AC21AD">
        <w:t>жения, водоотведения и удов</w:t>
      </w:r>
      <w:r>
        <w:t>летворения потребностей потреби</w:t>
      </w:r>
      <w:r w:rsidRPr="00AC21AD">
        <w:t>телей по объёму и качеству услуг;</w:t>
      </w:r>
    </w:p>
    <w:p w:rsidR="0003726D" w:rsidRPr="00AC21AD" w:rsidRDefault="0003726D" w:rsidP="00CC03E0">
      <w:pPr>
        <w:pStyle w:val="af6"/>
        <w:numPr>
          <w:ilvl w:val="0"/>
          <w:numId w:val="9"/>
        </w:numPr>
        <w:spacing w:after="120"/>
        <w:ind w:left="993"/>
      </w:pPr>
      <w:r w:rsidRPr="00AC21AD">
        <w:t>подключения новых абонентов к централизованным системам водоснабжения и водоотведения, в том числе на территориях перспективной застройки;</w:t>
      </w:r>
    </w:p>
    <w:p w:rsidR="0003726D" w:rsidRPr="00AC21AD" w:rsidRDefault="0003726D" w:rsidP="00CC03E0">
      <w:pPr>
        <w:pStyle w:val="af6"/>
        <w:numPr>
          <w:ilvl w:val="0"/>
          <w:numId w:val="9"/>
        </w:numPr>
        <w:spacing w:after="120"/>
        <w:ind w:left="993"/>
      </w:pPr>
      <w:r w:rsidRPr="00AC21AD">
        <w:t xml:space="preserve">повышения энергетической </w:t>
      </w:r>
      <w:r>
        <w:t>эффективности систем водоснабже</w:t>
      </w:r>
      <w:r w:rsidRPr="00AC21AD">
        <w:t>ния и водоотведения в соотв</w:t>
      </w:r>
      <w:r>
        <w:t>етствии с требованиями, установ</w:t>
      </w:r>
      <w:r w:rsidRPr="00AC21AD">
        <w:t>ленными законодательством РФ;</w:t>
      </w:r>
    </w:p>
    <w:p w:rsidR="0003726D" w:rsidRPr="00AC21AD" w:rsidRDefault="0003726D" w:rsidP="00CC03E0">
      <w:pPr>
        <w:pStyle w:val="af6"/>
        <w:numPr>
          <w:ilvl w:val="0"/>
          <w:numId w:val="9"/>
        </w:numPr>
        <w:spacing w:after="120"/>
        <w:ind w:left="993"/>
      </w:pPr>
      <w:r w:rsidRPr="00AC21AD">
        <w:lastRenderedPageBreak/>
        <w:t>соблюдения баланса экономических интересов организаций, осуществляющих эксплуатацию ц</w:t>
      </w:r>
      <w:r>
        <w:t>ентрализованных систем го</w:t>
      </w:r>
      <w:r w:rsidRPr="00AC21AD">
        <w:t>рячего водоснабжения, холод</w:t>
      </w:r>
      <w:r>
        <w:t>ного водоснабжения и водоотведе</w:t>
      </w:r>
      <w:r w:rsidRPr="00AC21AD">
        <w:t>ния, и интересов потребителей;</w:t>
      </w:r>
    </w:p>
    <w:p w:rsidR="0003726D" w:rsidRPr="00AC21AD" w:rsidRDefault="0003726D" w:rsidP="00CC03E0">
      <w:pPr>
        <w:pStyle w:val="af6"/>
        <w:numPr>
          <w:ilvl w:val="0"/>
          <w:numId w:val="9"/>
        </w:numPr>
        <w:spacing w:after="120"/>
        <w:ind w:left="993"/>
      </w:pPr>
      <w:r w:rsidRPr="00AC21AD">
        <w:t>согласованности Схем</w:t>
      </w:r>
      <w:r w:rsidR="004D2487">
        <w:t>ы</w:t>
      </w:r>
      <w:r w:rsidRPr="00AC21AD">
        <w:t xml:space="preserve"> со</w:t>
      </w:r>
      <w:r>
        <w:t xml:space="preserve"> схемами энергоснабжения, тепло</w:t>
      </w:r>
      <w:r w:rsidRPr="00AC21AD">
        <w:t>снабжения и газоснабжения;</w:t>
      </w:r>
    </w:p>
    <w:p w:rsidR="0003726D" w:rsidRPr="00AC21AD" w:rsidRDefault="0003726D" w:rsidP="00CC03E0">
      <w:pPr>
        <w:pStyle w:val="af6"/>
        <w:numPr>
          <w:ilvl w:val="0"/>
          <w:numId w:val="9"/>
        </w:numPr>
        <w:spacing w:after="120"/>
        <w:ind w:left="993"/>
      </w:pPr>
      <w:r w:rsidRPr="00AC21AD">
        <w:t>обеспечения экологической б</w:t>
      </w:r>
      <w:r>
        <w:t>езопасности сбрасываемых в водо</w:t>
      </w:r>
      <w:r w:rsidRPr="00AC21AD">
        <w:t>ём сточных вод и уменьшения</w:t>
      </w:r>
      <w:r>
        <w:t xml:space="preserve"> техногенного воздействия на ок</w:t>
      </w:r>
      <w:r w:rsidRPr="00AC21AD">
        <w:t>ружающую среду.</w:t>
      </w:r>
    </w:p>
    <w:p w:rsidR="0003726D" w:rsidRDefault="0003726D" w:rsidP="0003726D">
      <w:r w:rsidRPr="00AC21AD">
        <w:t>Необходимо отметить, что Схем</w:t>
      </w:r>
      <w:r w:rsidR="004D2487">
        <w:t>а</w:t>
      </w:r>
      <w:r w:rsidRPr="00AC21AD">
        <w:t xml:space="preserve"> явля</w:t>
      </w:r>
      <w:r w:rsidR="004D2487">
        <w:t>е</w:t>
      </w:r>
      <w:r w:rsidRPr="00AC21AD">
        <w:t>тся предпроектным документ</w:t>
      </w:r>
      <w:r w:rsidR="004D2487">
        <w:t>о</w:t>
      </w:r>
      <w:r w:rsidRPr="00AC21AD">
        <w:t>м, в котор</w:t>
      </w:r>
      <w:r w:rsidR="004D2487">
        <w:t>ом</w:t>
      </w:r>
      <w:r w:rsidRPr="00AC21AD">
        <w:t xml:space="preserve"> обосновываются экономическая целесообразность и хозяйственная необходимость проектирования и строительства новых, модернизации либо реконструкции существующих централизованных систем во</w:t>
      </w:r>
      <w:r>
        <w:t xml:space="preserve">доснабжения </w:t>
      </w:r>
      <w:r w:rsidRPr="00AC21AD">
        <w:t>и водоотведения</w:t>
      </w:r>
      <w:r>
        <w:t>.</w:t>
      </w:r>
    </w:p>
    <w:p w:rsidR="00937CDE" w:rsidRDefault="00937CDE" w:rsidP="0003726D"/>
    <w:p w:rsidR="00937CDE" w:rsidRPr="000D2588" w:rsidRDefault="00BE7770" w:rsidP="004D2487">
      <w:pPr>
        <w:pStyle w:val="1"/>
        <w:numPr>
          <w:ilvl w:val="0"/>
          <w:numId w:val="0"/>
        </w:numPr>
        <w:spacing w:line="240" w:lineRule="auto"/>
        <w:jc w:val="center"/>
      </w:pPr>
      <w:bookmarkStart w:id="6" w:name="_Toc390695977"/>
      <w:bookmarkStart w:id="7" w:name="_Toc390696189"/>
      <w:bookmarkStart w:id="8" w:name="_Toc23239747"/>
      <w:bookmarkStart w:id="9" w:name="_Toc73348197"/>
      <w:r w:rsidRPr="000D2588">
        <w:lastRenderedPageBreak/>
        <w:t>ХАРАКТЕРИСТИКА</w:t>
      </w:r>
      <w:bookmarkEnd w:id="6"/>
      <w:bookmarkEnd w:id="7"/>
      <w:bookmarkEnd w:id="8"/>
      <w:r w:rsidRPr="000D2588">
        <w:t xml:space="preserve"> МУНИЦИПАЛЬНОГО ОБРАЗОВАНИЯ </w:t>
      </w:r>
      <w:r w:rsidR="000D2588">
        <w:t>«</w:t>
      </w:r>
      <w:r w:rsidR="004F6386" w:rsidRPr="000D2588">
        <w:t xml:space="preserve">СЕЛЬСКОГО ПОСЕЛЕНИЯ </w:t>
      </w:r>
      <w:r w:rsidR="00B411F2" w:rsidRPr="000D2588">
        <w:t>«</w:t>
      </w:r>
      <w:r w:rsidR="004F6386" w:rsidRPr="000D2588">
        <w:rPr>
          <w:szCs w:val="24"/>
        </w:rPr>
        <w:t>КЕБАНЪЁЛЬ</w:t>
      </w:r>
      <w:r w:rsidR="00B411F2" w:rsidRPr="000D2588">
        <w:t>»</w:t>
      </w:r>
      <w:bookmarkEnd w:id="9"/>
    </w:p>
    <w:p w:rsidR="000D2588" w:rsidRPr="000D2588" w:rsidRDefault="000D2588" w:rsidP="00A1690F">
      <w:pPr>
        <w:pStyle w:val="affffffb"/>
        <w:spacing w:line="276" w:lineRule="auto"/>
        <w:rPr>
          <w:sz w:val="24"/>
          <w:szCs w:val="24"/>
        </w:rPr>
      </w:pPr>
      <w:r w:rsidRPr="000D2588">
        <w:rPr>
          <w:sz w:val="24"/>
          <w:szCs w:val="24"/>
        </w:rPr>
        <w:t>Кебанъёль —муниципальное образование (сельское поселение с полным официальным наименованием муниципальное образование сельского поселения «Кебанъёль») в составе муниципального района Усть-Куломского в Республике Коми Российской Федерации.</w:t>
      </w:r>
    </w:p>
    <w:p w:rsidR="000D2588" w:rsidRPr="000D2588" w:rsidRDefault="000D2588" w:rsidP="00A1690F">
      <w:pPr>
        <w:pStyle w:val="affffffb"/>
        <w:spacing w:line="276" w:lineRule="auto"/>
        <w:rPr>
          <w:sz w:val="24"/>
          <w:szCs w:val="24"/>
          <w:lang w:val="ru-RU"/>
        </w:rPr>
      </w:pPr>
      <w:r w:rsidRPr="000D2588">
        <w:rPr>
          <w:sz w:val="24"/>
          <w:szCs w:val="24"/>
        </w:rPr>
        <w:t>Административный центр и единственный населённый пункт — посёлок Кебанъёль.</w:t>
      </w:r>
    </w:p>
    <w:p w:rsidR="000D2588" w:rsidRPr="000D2588" w:rsidRDefault="000D2588" w:rsidP="00A1690F">
      <w:pPr>
        <w:pStyle w:val="affffffb"/>
        <w:spacing w:line="276" w:lineRule="auto"/>
        <w:rPr>
          <w:sz w:val="24"/>
          <w:szCs w:val="24"/>
        </w:rPr>
      </w:pPr>
      <w:r w:rsidRPr="000D2588">
        <w:rPr>
          <w:sz w:val="24"/>
          <w:szCs w:val="24"/>
        </w:rPr>
        <w:t>Муниципальное образование муниципального района «Усть-Куломский» расположено в южной части Республики Коми. Наиболее протяженны его границы на западе с Корткеросским, на востоке – с Троицко-Печорским районом, на юге – с Пермским краем. На севере граничит с Ухтинским и Сосногорским районами. Расстояние от районного центра с. Усть - Кулом до г. Сыктывкара составляет 189 км. Площадь района 26363,0 км2.</w:t>
      </w:r>
    </w:p>
    <w:p w:rsidR="000D2588" w:rsidRPr="000D2588" w:rsidRDefault="000D2588" w:rsidP="00A1690F">
      <w:pPr>
        <w:pStyle w:val="affffffb"/>
        <w:spacing w:line="276" w:lineRule="auto"/>
        <w:rPr>
          <w:sz w:val="24"/>
          <w:szCs w:val="24"/>
        </w:rPr>
      </w:pPr>
      <w:r w:rsidRPr="000D2588">
        <w:rPr>
          <w:sz w:val="24"/>
          <w:szCs w:val="24"/>
        </w:rPr>
        <w:t>Сельское поселение «Кебанъёль» охватывает территорию 42826 га, в состав которой входит поселок сельского типа Кебанъёль с подчиненной ему территорией. Кебанъёль - посёлок на правом берегу р. Вычегды, в устье р. Кебанъёль, расположен в 10 км от райцентра села Усть-Кулом. Поселок возник в 1946 году.</w:t>
      </w:r>
    </w:p>
    <w:p w:rsidR="000D2588" w:rsidRPr="000D2588" w:rsidRDefault="000D2588" w:rsidP="00A1690F">
      <w:pPr>
        <w:pStyle w:val="affffffb"/>
        <w:spacing w:line="276" w:lineRule="auto"/>
        <w:rPr>
          <w:sz w:val="24"/>
          <w:szCs w:val="24"/>
          <w:lang w:val="ru-RU"/>
        </w:rPr>
      </w:pPr>
      <w:r w:rsidRPr="000D2588">
        <w:rPr>
          <w:sz w:val="24"/>
          <w:szCs w:val="24"/>
        </w:rPr>
        <w:t>Численность населения состав</w:t>
      </w:r>
      <w:r w:rsidRPr="000D2588">
        <w:rPr>
          <w:sz w:val="24"/>
          <w:szCs w:val="24"/>
          <w:lang w:val="ru-RU"/>
        </w:rPr>
        <w:t xml:space="preserve">ляет1833 </w:t>
      </w:r>
      <w:r w:rsidRPr="000D2588">
        <w:rPr>
          <w:sz w:val="24"/>
          <w:szCs w:val="24"/>
        </w:rPr>
        <w:t>человек</w:t>
      </w:r>
      <w:r w:rsidRPr="000D2588">
        <w:rPr>
          <w:sz w:val="24"/>
          <w:szCs w:val="24"/>
          <w:lang w:val="ru-RU"/>
        </w:rPr>
        <w:t>а.</w:t>
      </w:r>
    </w:p>
    <w:p w:rsidR="000D2588" w:rsidRDefault="000D2588" w:rsidP="00B411F2">
      <w:pPr>
        <w:rPr>
          <w:highlight w:val="yellow"/>
        </w:rPr>
      </w:pPr>
    </w:p>
    <w:p w:rsidR="000D2588" w:rsidRDefault="000D2588" w:rsidP="00B411F2">
      <w:pPr>
        <w:rPr>
          <w:highlight w:val="yellow"/>
        </w:rPr>
      </w:pPr>
    </w:p>
    <w:p w:rsidR="0003726D" w:rsidRPr="002862EF" w:rsidRDefault="0003726D" w:rsidP="0003726D">
      <w:pPr>
        <w:pageBreakBefore/>
        <w:rPr>
          <w:highlight w:val="yellow"/>
        </w:rPr>
      </w:pPr>
    </w:p>
    <w:p w:rsidR="000151E3" w:rsidRPr="002862EF" w:rsidRDefault="000151E3" w:rsidP="00477B83">
      <w:pPr>
        <w:rPr>
          <w:highlight w:val="yellow"/>
        </w:rPr>
      </w:pPr>
      <w:bookmarkStart w:id="10" w:name="_Toc389984706"/>
      <w:bookmarkStart w:id="11" w:name="_Toc400636881"/>
      <w:bookmarkStart w:id="12" w:name="_Toc402426787"/>
      <w:bookmarkStart w:id="13" w:name="_Toc526329304"/>
      <w:bookmarkStart w:id="14" w:name="_Toc383518333"/>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0151E3" w:rsidRPr="002862EF" w:rsidRDefault="000151E3" w:rsidP="00477B83">
      <w:pPr>
        <w:rPr>
          <w:highlight w:val="yellow"/>
        </w:rPr>
      </w:pPr>
    </w:p>
    <w:p w:rsidR="00477B83" w:rsidRPr="002862EF" w:rsidRDefault="00477B83" w:rsidP="00477B83">
      <w:pPr>
        <w:rPr>
          <w:highlight w:val="yellow"/>
        </w:rPr>
      </w:pPr>
    </w:p>
    <w:p w:rsidR="00477B83" w:rsidRPr="002862EF" w:rsidRDefault="00477B83" w:rsidP="00477B83">
      <w:pPr>
        <w:rPr>
          <w:highlight w:val="yellow"/>
        </w:rPr>
      </w:pPr>
    </w:p>
    <w:p w:rsidR="0003726D" w:rsidRPr="002862EF" w:rsidRDefault="0003726D" w:rsidP="00477B83">
      <w:pPr>
        <w:rPr>
          <w:highlight w:val="yellow"/>
        </w:rPr>
      </w:pPr>
    </w:p>
    <w:p w:rsidR="0003726D" w:rsidRPr="002862EF" w:rsidRDefault="0003726D" w:rsidP="00477B83">
      <w:pPr>
        <w:rPr>
          <w:highlight w:val="yellow"/>
        </w:rPr>
      </w:pPr>
    </w:p>
    <w:p w:rsidR="0003726D" w:rsidRPr="002862EF" w:rsidRDefault="0003726D" w:rsidP="00477B83">
      <w:pPr>
        <w:rPr>
          <w:highlight w:val="yellow"/>
        </w:rPr>
      </w:pPr>
    </w:p>
    <w:p w:rsidR="0003726D" w:rsidRPr="002862EF" w:rsidRDefault="0003726D" w:rsidP="00477B83">
      <w:pPr>
        <w:rPr>
          <w:highlight w:val="yellow"/>
        </w:rPr>
      </w:pPr>
    </w:p>
    <w:p w:rsidR="00477B83" w:rsidRPr="002862EF" w:rsidRDefault="00477B83" w:rsidP="00477B83">
      <w:pPr>
        <w:rPr>
          <w:highlight w:val="yellow"/>
        </w:rPr>
      </w:pPr>
    </w:p>
    <w:p w:rsidR="00477B83" w:rsidRPr="002862EF" w:rsidRDefault="00477B83" w:rsidP="00477B83">
      <w:pPr>
        <w:rPr>
          <w:highlight w:val="yellow"/>
        </w:rPr>
      </w:pPr>
    </w:p>
    <w:p w:rsidR="00477B83" w:rsidRPr="009A1036" w:rsidRDefault="0003726D" w:rsidP="0003726D">
      <w:pPr>
        <w:pStyle w:val="1"/>
        <w:pageBreakBefore w:val="0"/>
        <w:numPr>
          <w:ilvl w:val="0"/>
          <w:numId w:val="0"/>
        </w:numPr>
        <w:ind w:left="284" w:right="284"/>
        <w:jc w:val="center"/>
        <w:rPr>
          <w:sz w:val="36"/>
          <w:szCs w:val="36"/>
        </w:rPr>
      </w:pPr>
      <w:bookmarkStart w:id="15" w:name="_Toc73348198"/>
      <w:r w:rsidRPr="009A1036">
        <w:rPr>
          <w:sz w:val="36"/>
          <w:szCs w:val="36"/>
        </w:rPr>
        <w:t xml:space="preserve">ГЛАВА 1. СХЕМА ВОДОСНАБЖЕНИЯ </w:t>
      </w:r>
      <w:r w:rsidR="00BE7770" w:rsidRPr="009A1036">
        <w:rPr>
          <w:sz w:val="36"/>
          <w:szCs w:val="36"/>
        </w:rPr>
        <w:t xml:space="preserve">МУНИЦИПАЛЬНОГО ОБРАЗОВАНИЯ </w:t>
      </w:r>
      <w:r w:rsidR="009A1036" w:rsidRPr="009A1036">
        <w:rPr>
          <w:sz w:val="36"/>
          <w:szCs w:val="36"/>
        </w:rPr>
        <w:t xml:space="preserve">«СЕЛЬСКОГО ПОСЕЛЕНИЯ </w:t>
      </w:r>
      <w:r w:rsidR="00B411F2" w:rsidRPr="009A1036">
        <w:rPr>
          <w:sz w:val="36"/>
          <w:szCs w:val="36"/>
        </w:rPr>
        <w:t>«</w:t>
      </w:r>
      <w:r w:rsidR="009A1036" w:rsidRPr="009A1036">
        <w:rPr>
          <w:sz w:val="36"/>
          <w:szCs w:val="36"/>
        </w:rPr>
        <w:t>КЕБАНЪЁЛЬ</w:t>
      </w:r>
      <w:r w:rsidR="00B411F2" w:rsidRPr="009A1036">
        <w:rPr>
          <w:sz w:val="36"/>
          <w:szCs w:val="36"/>
        </w:rPr>
        <w:t>»</w:t>
      </w:r>
      <w:bookmarkEnd w:id="15"/>
    </w:p>
    <w:p w:rsidR="00477B83" w:rsidRPr="002862EF" w:rsidRDefault="00477B83" w:rsidP="00477B83">
      <w:pPr>
        <w:ind w:left="567" w:firstLine="0"/>
        <w:rPr>
          <w:highlight w:val="yellow"/>
        </w:rPr>
      </w:pPr>
    </w:p>
    <w:p w:rsidR="00441DA2" w:rsidRPr="00490142" w:rsidRDefault="007A584D" w:rsidP="004D2487">
      <w:pPr>
        <w:pStyle w:val="1"/>
        <w:jc w:val="center"/>
      </w:pPr>
      <w:bookmarkStart w:id="16" w:name="_Toc375685000"/>
      <w:bookmarkStart w:id="17" w:name="_Toc73348199"/>
      <w:bookmarkEnd w:id="1"/>
      <w:bookmarkEnd w:id="2"/>
      <w:bookmarkEnd w:id="3"/>
      <w:bookmarkEnd w:id="4"/>
      <w:bookmarkEnd w:id="5"/>
      <w:bookmarkEnd w:id="10"/>
      <w:bookmarkEnd w:id="11"/>
      <w:bookmarkEnd w:id="12"/>
      <w:bookmarkEnd w:id="13"/>
      <w:bookmarkEnd w:id="14"/>
      <w:r w:rsidRPr="00490142">
        <w:lastRenderedPageBreak/>
        <w:t>ТЕХНИКО–ЭКОНОМИЧЕСКОЕ СОСТОЯНИЕ ЦЕНТРАЛИЗОВАННЫХ СИСТЕМ ВОДОСНАБЖЕНИЯ</w:t>
      </w:r>
      <w:bookmarkEnd w:id="16"/>
      <w:r w:rsidRPr="00490142">
        <w:t xml:space="preserve"> МУНИЦИПАЛЬНОГО ОБРАЗОВАНИЯ</w:t>
      </w:r>
      <w:r w:rsidR="00490142" w:rsidRPr="00490142">
        <w:t xml:space="preserve"> «СЕЛЬСКОГО ПОСЕЛЕНИЯ</w:t>
      </w:r>
      <w:r w:rsidR="00B411F2" w:rsidRPr="00490142">
        <w:t>«</w:t>
      </w:r>
      <w:r w:rsidR="00490142" w:rsidRPr="00490142">
        <w:rPr>
          <w:szCs w:val="24"/>
        </w:rPr>
        <w:t>КЕБАНЪЁЛЬ</w:t>
      </w:r>
      <w:r w:rsidR="00B411F2" w:rsidRPr="00490142">
        <w:t>»</w:t>
      </w:r>
      <w:bookmarkEnd w:id="17"/>
    </w:p>
    <w:p w:rsidR="00441DA2" w:rsidRPr="00467FF1" w:rsidRDefault="00441DA2" w:rsidP="009A4402">
      <w:pPr>
        <w:pStyle w:val="3"/>
      </w:pPr>
      <w:bookmarkStart w:id="18" w:name="_Toc375685001"/>
      <w:bookmarkStart w:id="19" w:name="_Toc73348200"/>
      <w:r w:rsidRPr="00467FF1">
        <w:t xml:space="preserve">Описание системы и структуры водоснабжения </w:t>
      </w:r>
      <w:r w:rsidR="007A584D" w:rsidRPr="00467FF1">
        <w:t xml:space="preserve">муниципального образования </w:t>
      </w:r>
      <w:r w:rsidR="00467FF1" w:rsidRPr="00467FF1">
        <w:t>сельского поселения «Кебанъёль»</w:t>
      </w:r>
      <w:r w:rsidRPr="00467FF1">
        <w:t xml:space="preserve"> и деление территории </w:t>
      </w:r>
      <w:r w:rsidR="007A584D" w:rsidRPr="00467FF1">
        <w:t xml:space="preserve">муниципального образования </w:t>
      </w:r>
      <w:r w:rsidR="00467FF1" w:rsidRPr="00467FF1">
        <w:t xml:space="preserve">сельского поселения </w:t>
      </w:r>
      <w:r w:rsidR="00B411F2" w:rsidRPr="00467FF1">
        <w:t>«</w:t>
      </w:r>
      <w:r w:rsidR="00467FF1" w:rsidRPr="00467FF1">
        <w:t>Кебанъёль</w:t>
      </w:r>
      <w:r w:rsidR="00B411F2" w:rsidRPr="00467FF1">
        <w:t>»</w:t>
      </w:r>
      <w:r w:rsidRPr="00467FF1">
        <w:t>на эксплуатационные зоны</w:t>
      </w:r>
      <w:bookmarkEnd w:id="18"/>
      <w:bookmarkEnd w:id="19"/>
    </w:p>
    <w:p w:rsidR="00E26DD6" w:rsidRPr="00C84C13" w:rsidRDefault="00E26DD6" w:rsidP="00E26DD6">
      <w:r w:rsidRPr="00C84C13">
        <w:t xml:space="preserve">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хозяйственно-питьевого водоснабжения. </w:t>
      </w:r>
    </w:p>
    <w:p w:rsidR="00E26DD6" w:rsidRPr="00C84C13" w:rsidRDefault="00E26DD6" w:rsidP="00E26DD6">
      <w:r w:rsidRPr="00C84C13">
        <w:t xml:space="preserve">В настоящее время источником хозяйственно-питьевого, противопожарного и </w:t>
      </w:r>
      <w:r w:rsidR="00C84C13" w:rsidRPr="00C84C13">
        <w:t xml:space="preserve">производственного водоснабжения СП </w:t>
      </w:r>
      <w:r w:rsidRPr="00C84C13">
        <w:t>«</w:t>
      </w:r>
      <w:r w:rsidR="00C84C13" w:rsidRPr="00C84C13">
        <w:t>Кебанъёль</w:t>
      </w:r>
      <w:r w:rsidRPr="00C84C13">
        <w:t xml:space="preserve">» являются подземные воды. </w:t>
      </w:r>
    </w:p>
    <w:p w:rsidR="00B411F2" w:rsidRPr="00E9712B" w:rsidRDefault="00B411F2" w:rsidP="00B411F2">
      <w:r w:rsidRPr="00E9712B">
        <w:t xml:space="preserve">Служба водопроводного хозяйства включает в себя эксплуатацию и обслуживание артезианских скважин – </w:t>
      </w:r>
      <w:r w:rsidR="00C84C13" w:rsidRPr="00E9712B">
        <w:t>6</w:t>
      </w:r>
      <w:r w:rsidRPr="00E9712B">
        <w:t xml:space="preserve"> шт.; сетей и водоводов протяженностью </w:t>
      </w:r>
      <w:r w:rsidR="00E9712B" w:rsidRPr="00E9712B">
        <w:t>10299</w:t>
      </w:r>
      <w:r w:rsidRPr="00E9712B">
        <w:t xml:space="preserve"> км, диаметр сети до </w:t>
      </w:r>
      <w:r w:rsidR="00E9712B" w:rsidRPr="00E9712B">
        <w:t>160</w:t>
      </w:r>
      <w:r w:rsidRPr="00E9712B">
        <w:t xml:space="preserve"> мм. </w:t>
      </w:r>
    </w:p>
    <w:p w:rsidR="00B411F2" w:rsidRPr="001A67EF" w:rsidRDefault="00B411F2" w:rsidP="00B411F2">
      <w:r w:rsidRPr="001A67EF">
        <w:t xml:space="preserve">Снабжение водой жителей в </w:t>
      </w:r>
      <w:r w:rsidR="001A67EF" w:rsidRPr="001A67EF">
        <w:t>п. Кебанъёль</w:t>
      </w:r>
      <w:r w:rsidRPr="001A67EF">
        <w:t xml:space="preserve"> осуществляется от водозаборных скважин </w:t>
      </w:r>
      <w:r w:rsidR="001A67EF" w:rsidRPr="001A67EF">
        <w:t>2292-Э</w:t>
      </w:r>
      <w:r w:rsidR="00A4673D" w:rsidRPr="001A67EF">
        <w:t xml:space="preserve">, </w:t>
      </w:r>
      <w:r w:rsidR="001A67EF" w:rsidRPr="001A67EF">
        <w:t>2293-Э</w:t>
      </w:r>
      <w:r w:rsidRPr="001A67EF">
        <w:t xml:space="preserve">, </w:t>
      </w:r>
      <w:r w:rsidR="001A67EF" w:rsidRPr="001A67EF">
        <w:t>2294-Э</w:t>
      </w:r>
      <w:r w:rsidRPr="001A67EF">
        <w:t xml:space="preserve">, </w:t>
      </w:r>
      <w:r w:rsidR="001A67EF" w:rsidRPr="001A67EF">
        <w:t>2313-Э, 2314-Э, 2315-Э</w:t>
      </w:r>
      <w:r w:rsidRPr="001A67EF">
        <w:t xml:space="preserve">. Вода из скважин используется для питьевых, хозяйственно-бытовых и технологических целей. </w:t>
      </w:r>
    </w:p>
    <w:p w:rsidR="00A80E07" w:rsidRPr="001A67EF" w:rsidRDefault="00A80E07" w:rsidP="00A80E07">
      <w:r w:rsidRPr="001A67EF">
        <w:t xml:space="preserve">Сооружений очистки воды на территории муниципального образования в настоящее время не имеется, водоподготовка не производится. </w:t>
      </w:r>
    </w:p>
    <w:p w:rsidR="00E44C60" w:rsidRPr="001A67EF" w:rsidRDefault="001A67EF" w:rsidP="001A67EF">
      <w:pPr>
        <w:pStyle w:val="affffffb"/>
        <w:spacing w:line="276" w:lineRule="auto"/>
        <w:rPr>
          <w:sz w:val="24"/>
          <w:szCs w:val="24"/>
          <w:highlight w:val="yellow"/>
        </w:rPr>
      </w:pPr>
      <w:r w:rsidRPr="001A67EF">
        <w:rPr>
          <w:rStyle w:val="apple-converted-space"/>
          <w:sz w:val="24"/>
          <w:szCs w:val="24"/>
          <w:shd w:val="clear" w:color="auto" w:fill="FFFFFF"/>
          <w:lang w:val="ru-RU"/>
        </w:rPr>
        <w:t xml:space="preserve">В поселении существует две технологические зоны холодного водоснабжения. </w:t>
      </w:r>
      <w:r w:rsidRPr="001A67EF">
        <w:rPr>
          <w:sz w:val="24"/>
          <w:szCs w:val="24"/>
          <w:lang w:val="ru-RU"/>
        </w:rPr>
        <w:t>Э</w:t>
      </w:r>
      <w:r w:rsidR="00E44C60" w:rsidRPr="001A67EF">
        <w:rPr>
          <w:sz w:val="24"/>
          <w:szCs w:val="24"/>
        </w:rPr>
        <w:t>ксплуатацию объектов централизованной системы водоснабжения осуществляет ресурсоснабжающая организация</w:t>
      </w:r>
      <w:r w:rsidR="0031078F" w:rsidRPr="001A67EF">
        <w:rPr>
          <w:sz w:val="24"/>
          <w:szCs w:val="24"/>
        </w:rPr>
        <w:t xml:space="preserve"> –</w:t>
      </w:r>
      <w:r w:rsidRPr="001A67EF">
        <w:rPr>
          <w:sz w:val="24"/>
          <w:szCs w:val="24"/>
          <w:lang w:val="ru-RU"/>
        </w:rPr>
        <w:t xml:space="preserve"> АО «КТК»</w:t>
      </w:r>
      <w:r w:rsidR="00E44C60" w:rsidRPr="001A67EF">
        <w:rPr>
          <w:sz w:val="24"/>
          <w:szCs w:val="24"/>
        </w:rPr>
        <w:t>.</w:t>
      </w:r>
    </w:p>
    <w:p w:rsidR="00E44C60" w:rsidRPr="001A67EF" w:rsidRDefault="00E44C60" w:rsidP="00E44C60">
      <w:r w:rsidRPr="001A67EF">
        <w:t>В таблице 1.1.1 представлен</w:t>
      </w:r>
      <w:r w:rsidR="004D2487" w:rsidRPr="001A67EF">
        <w:t>ы</w:t>
      </w:r>
      <w:r w:rsidRPr="001A67EF">
        <w:t xml:space="preserve"> эксплуатационные зоны муниципального образования</w:t>
      </w:r>
      <w:r w:rsidR="001A67EF" w:rsidRPr="001A67EF">
        <w:t xml:space="preserve"> сельского поселения</w:t>
      </w:r>
      <w:r w:rsidR="00B411F2" w:rsidRPr="001A67EF">
        <w:t>«</w:t>
      </w:r>
      <w:r w:rsidR="001A67EF" w:rsidRPr="001A67EF">
        <w:t>Кебанъёль</w:t>
      </w:r>
      <w:r w:rsidR="00B411F2" w:rsidRPr="001A67EF">
        <w:t>»</w:t>
      </w:r>
      <w:r w:rsidRPr="001A67EF">
        <w:t>.</w:t>
      </w:r>
    </w:p>
    <w:p w:rsidR="00E44C60" w:rsidRPr="001A67EF" w:rsidRDefault="00E44C60" w:rsidP="00E44C60">
      <w:pPr>
        <w:jc w:val="right"/>
      </w:pPr>
      <w:r w:rsidRPr="001A67EF">
        <w:t>Таблица 1.1.1</w:t>
      </w:r>
    </w:p>
    <w:p w:rsidR="00E44C60" w:rsidRDefault="00E44C60" w:rsidP="00E44C60">
      <w:pPr>
        <w:ind w:firstLine="0"/>
        <w:jc w:val="center"/>
        <w:rPr>
          <w:u w:val="single"/>
        </w:rPr>
      </w:pPr>
      <w:r w:rsidRPr="001A67EF">
        <w:rPr>
          <w:u w:val="single"/>
        </w:rPr>
        <w:t xml:space="preserve">Эксплуатационные зоны муниципального образования </w:t>
      </w:r>
      <w:r w:rsidR="001A67EF" w:rsidRPr="001A67EF">
        <w:rPr>
          <w:u w:val="single"/>
        </w:rPr>
        <w:t xml:space="preserve">сельского поселения </w:t>
      </w:r>
      <w:r w:rsidR="00B411F2" w:rsidRPr="001A67EF">
        <w:rPr>
          <w:u w:val="single"/>
        </w:rPr>
        <w:t>«</w:t>
      </w:r>
      <w:r w:rsidR="001A67EF" w:rsidRPr="001A67EF">
        <w:rPr>
          <w:u w:val="single"/>
        </w:rPr>
        <w:t>Кебанъёль</w:t>
      </w:r>
      <w:r w:rsidR="00B411F2" w:rsidRPr="001A67EF">
        <w:rPr>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9"/>
        <w:gridCol w:w="3572"/>
        <w:gridCol w:w="3189"/>
      </w:tblGrid>
      <w:tr w:rsidR="0027464A" w:rsidRPr="00AB3FEE" w:rsidTr="00F70CA4">
        <w:trPr>
          <w:trHeight w:val="20"/>
        </w:trPr>
        <w:tc>
          <w:tcPr>
            <w:tcW w:w="1468" w:type="pct"/>
            <w:vMerge w:val="restart"/>
            <w:shd w:val="clear" w:color="auto" w:fill="auto"/>
            <w:vAlign w:val="center"/>
          </w:tcPr>
          <w:p w:rsidR="0027464A" w:rsidRPr="00AB3FEE" w:rsidRDefault="0027464A" w:rsidP="00F70CA4">
            <w:pPr>
              <w:pStyle w:val="affff0"/>
              <w:rPr>
                <w:b/>
              </w:rPr>
            </w:pPr>
            <w:r w:rsidRPr="00AB3FEE">
              <w:rPr>
                <w:b/>
              </w:rPr>
              <w:t>Населенный пункт</w:t>
            </w:r>
          </w:p>
        </w:tc>
        <w:tc>
          <w:tcPr>
            <w:tcW w:w="1866" w:type="pct"/>
            <w:vMerge w:val="restart"/>
            <w:vAlign w:val="center"/>
          </w:tcPr>
          <w:p w:rsidR="0027464A" w:rsidRPr="00AB3FEE" w:rsidRDefault="0027464A" w:rsidP="00F70CA4">
            <w:pPr>
              <w:jc w:val="center"/>
              <w:rPr>
                <w:b/>
                <w:sz w:val="20"/>
                <w:szCs w:val="20"/>
              </w:rPr>
            </w:pPr>
            <w:r w:rsidRPr="00AB3FEE">
              <w:rPr>
                <w:b/>
                <w:sz w:val="20"/>
                <w:szCs w:val="20"/>
              </w:rPr>
              <w:t>Эксплуатирующая организация</w:t>
            </w:r>
          </w:p>
        </w:tc>
        <w:tc>
          <w:tcPr>
            <w:tcW w:w="1666" w:type="pct"/>
            <w:shd w:val="clear" w:color="auto" w:fill="auto"/>
            <w:vAlign w:val="center"/>
          </w:tcPr>
          <w:p w:rsidR="0027464A" w:rsidRPr="00AB3FEE" w:rsidRDefault="0027464A" w:rsidP="00F70CA4">
            <w:pPr>
              <w:pStyle w:val="affff0"/>
              <w:rPr>
                <w:b/>
              </w:rPr>
            </w:pPr>
            <w:r w:rsidRPr="00AB3FEE">
              <w:rPr>
                <w:b/>
              </w:rPr>
              <w:t>Количество абонентов, чел</w:t>
            </w:r>
          </w:p>
        </w:tc>
      </w:tr>
      <w:tr w:rsidR="0027464A" w:rsidRPr="00AB3FEE" w:rsidTr="00F70CA4">
        <w:trPr>
          <w:trHeight w:val="99"/>
        </w:trPr>
        <w:tc>
          <w:tcPr>
            <w:tcW w:w="1468" w:type="pct"/>
            <w:vMerge/>
            <w:vAlign w:val="center"/>
          </w:tcPr>
          <w:p w:rsidR="0027464A" w:rsidRPr="00AB3FEE" w:rsidRDefault="0027464A" w:rsidP="00F70CA4">
            <w:pPr>
              <w:pStyle w:val="affff0"/>
              <w:rPr>
                <w:b/>
              </w:rPr>
            </w:pPr>
          </w:p>
        </w:tc>
        <w:tc>
          <w:tcPr>
            <w:tcW w:w="1866" w:type="pct"/>
            <w:vMerge/>
          </w:tcPr>
          <w:p w:rsidR="0027464A" w:rsidRPr="00AB3FEE" w:rsidRDefault="0027464A" w:rsidP="00F70CA4">
            <w:pPr>
              <w:pStyle w:val="affff0"/>
              <w:rPr>
                <w:b/>
              </w:rPr>
            </w:pPr>
          </w:p>
        </w:tc>
        <w:tc>
          <w:tcPr>
            <w:tcW w:w="1666" w:type="pct"/>
            <w:shd w:val="clear" w:color="auto" w:fill="auto"/>
            <w:vAlign w:val="center"/>
          </w:tcPr>
          <w:p w:rsidR="0027464A" w:rsidRPr="00AB3FEE" w:rsidRDefault="0027464A" w:rsidP="00F70CA4">
            <w:pPr>
              <w:pStyle w:val="affff0"/>
              <w:rPr>
                <w:b/>
              </w:rPr>
            </w:pPr>
            <w:r w:rsidRPr="00AB3FEE">
              <w:rPr>
                <w:b/>
              </w:rPr>
              <w:t>20</w:t>
            </w:r>
            <w:r>
              <w:rPr>
                <w:b/>
              </w:rPr>
              <w:t>22</w:t>
            </w:r>
            <w:r w:rsidRPr="00AB3FEE">
              <w:rPr>
                <w:b/>
              </w:rPr>
              <w:t xml:space="preserve"> год</w:t>
            </w:r>
          </w:p>
        </w:tc>
      </w:tr>
      <w:tr w:rsidR="0027464A" w:rsidRPr="00AB3FEE" w:rsidTr="00F70CA4">
        <w:trPr>
          <w:trHeight w:val="20"/>
        </w:trPr>
        <w:tc>
          <w:tcPr>
            <w:tcW w:w="1468" w:type="pct"/>
            <w:shd w:val="clear" w:color="auto" w:fill="auto"/>
            <w:vAlign w:val="center"/>
          </w:tcPr>
          <w:p w:rsidR="0027464A" w:rsidRPr="00AB3FEE" w:rsidRDefault="0027464A" w:rsidP="00F70CA4">
            <w:pPr>
              <w:pStyle w:val="affff0"/>
              <w:jc w:val="left"/>
            </w:pPr>
            <w:r>
              <w:t>п</w:t>
            </w:r>
            <w:r w:rsidRPr="00451FAC">
              <w:t>. Кебанъель</w:t>
            </w:r>
          </w:p>
        </w:tc>
        <w:tc>
          <w:tcPr>
            <w:tcW w:w="1866" w:type="pct"/>
            <w:shd w:val="clear" w:color="auto" w:fill="auto"/>
          </w:tcPr>
          <w:p w:rsidR="0027464A" w:rsidRPr="00AB3FEE" w:rsidRDefault="0027464A" w:rsidP="00F70CA4">
            <w:pPr>
              <w:pStyle w:val="affff0"/>
            </w:pPr>
            <w:r>
              <w:t>АО «КТК»</w:t>
            </w:r>
          </w:p>
        </w:tc>
        <w:tc>
          <w:tcPr>
            <w:tcW w:w="1666" w:type="pct"/>
            <w:shd w:val="clear" w:color="auto" w:fill="auto"/>
            <w:vAlign w:val="center"/>
          </w:tcPr>
          <w:p w:rsidR="0027464A" w:rsidRPr="00AB3FEE" w:rsidRDefault="0027464A" w:rsidP="00F70CA4">
            <w:pPr>
              <w:pStyle w:val="affff0"/>
            </w:pPr>
            <w:r>
              <w:t>436</w:t>
            </w:r>
          </w:p>
        </w:tc>
      </w:tr>
    </w:tbl>
    <w:p w:rsidR="00441DA2" w:rsidRPr="000B62D3" w:rsidRDefault="00441DA2" w:rsidP="009A4402">
      <w:pPr>
        <w:pStyle w:val="3"/>
      </w:pPr>
      <w:bookmarkStart w:id="20" w:name="_Toc375685002"/>
      <w:bookmarkStart w:id="21" w:name="_Toc73348201"/>
      <w:r w:rsidRPr="000B62D3">
        <w:t xml:space="preserve">Описание территорий </w:t>
      </w:r>
      <w:r w:rsidR="009A4402" w:rsidRPr="000B62D3">
        <w:t>муниципального образования</w:t>
      </w:r>
      <w:r w:rsidRPr="000B62D3">
        <w:t>, не охваченных централизованными системами водоснабжения</w:t>
      </w:r>
      <w:bookmarkEnd w:id="20"/>
      <w:bookmarkEnd w:id="21"/>
    </w:p>
    <w:p w:rsidR="00A86B2C" w:rsidRPr="00A86B2C" w:rsidRDefault="00A86B2C" w:rsidP="00A86B2C">
      <w:pPr>
        <w:pStyle w:val="affffffb"/>
        <w:spacing w:line="276" w:lineRule="auto"/>
        <w:rPr>
          <w:snapToGrid w:val="0"/>
          <w:sz w:val="24"/>
          <w:szCs w:val="24"/>
          <w:lang w:val="ru-RU"/>
        </w:rPr>
      </w:pPr>
      <w:r w:rsidRPr="00A86B2C">
        <w:rPr>
          <w:snapToGrid w:val="0"/>
          <w:sz w:val="24"/>
          <w:szCs w:val="24"/>
        </w:rPr>
        <w:t xml:space="preserve">По состоянию на 2019 г. общая численность населения, не охваченного централизованным водоснабжением составляет около </w:t>
      </w:r>
      <w:r w:rsidRPr="00A86B2C">
        <w:rPr>
          <w:snapToGrid w:val="0"/>
          <w:sz w:val="24"/>
          <w:szCs w:val="24"/>
          <w:lang w:val="ru-RU"/>
        </w:rPr>
        <w:t>42</w:t>
      </w:r>
      <w:r w:rsidRPr="00A86B2C">
        <w:rPr>
          <w:snapToGrid w:val="0"/>
          <w:sz w:val="24"/>
          <w:szCs w:val="24"/>
        </w:rPr>
        <w:t>% от общей численности населения. Часть жителей индивидуальной застройки пользуются водой из водоразборных колонок и из шахтных колодцев частного владения.</w:t>
      </w:r>
    </w:p>
    <w:p w:rsidR="00A86B2C" w:rsidRPr="00A86B2C" w:rsidRDefault="00A86B2C" w:rsidP="00A86B2C">
      <w:pPr>
        <w:pStyle w:val="affffffb"/>
        <w:spacing w:line="276" w:lineRule="auto"/>
        <w:rPr>
          <w:snapToGrid w:val="0"/>
          <w:sz w:val="24"/>
          <w:szCs w:val="24"/>
          <w:lang w:val="ru-RU"/>
        </w:rPr>
      </w:pPr>
      <w:r w:rsidRPr="00A86B2C">
        <w:rPr>
          <w:snapToGrid w:val="0"/>
          <w:sz w:val="24"/>
          <w:szCs w:val="24"/>
          <w:lang w:val="ru-RU"/>
        </w:rPr>
        <w:t>На данный момент в СП «Кебанъёль» муниципального района «Усть-Куломский» Республики Коми имеются следующие территории, неохваченные централизованной системой водоснабжения: улица Сосновая, улица Мира; улица Набережная, улицы Советская п. Кебанъёль .</w:t>
      </w:r>
    </w:p>
    <w:p w:rsidR="00A86B2C" w:rsidRPr="00A86B2C" w:rsidRDefault="00A86B2C" w:rsidP="00A86B2C">
      <w:pPr>
        <w:pStyle w:val="affffffb"/>
        <w:spacing w:line="276" w:lineRule="auto"/>
        <w:rPr>
          <w:snapToGrid w:val="0"/>
          <w:sz w:val="24"/>
          <w:szCs w:val="24"/>
          <w:lang w:val="ru-RU"/>
        </w:rPr>
      </w:pPr>
      <w:r w:rsidRPr="00A86B2C">
        <w:rPr>
          <w:snapToGrid w:val="0"/>
          <w:sz w:val="24"/>
          <w:szCs w:val="24"/>
          <w:lang w:val="ru-RU"/>
        </w:rPr>
        <w:t>Водоснабжение таких территорий населенного пункта осуществляется из шахтных и буровых колодцев.</w:t>
      </w:r>
    </w:p>
    <w:p w:rsidR="00A86B2C" w:rsidRDefault="00A86B2C" w:rsidP="00497EBF">
      <w:pPr>
        <w:rPr>
          <w:highlight w:val="yellow"/>
        </w:rPr>
      </w:pPr>
    </w:p>
    <w:p w:rsidR="00441DA2" w:rsidRPr="00A86B2C" w:rsidRDefault="00441DA2" w:rsidP="0042297E">
      <w:pPr>
        <w:pStyle w:val="3"/>
      </w:pPr>
      <w:bookmarkStart w:id="22" w:name="_Toc375685003"/>
      <w:bookmarkStart w:id="23" w:name="_Toc73348202"/>
      <w:r w:rsidRPr="00A86B2C">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2"/>
      <w:bookmarkEnd w:id="23"/>
    </w:p>
    <w:p w:rsidR="00A86B2C" w:rsidRPr="00A86B2C" w:rsidRDefault="00A86B2C" w:rsidP="00A86B2C">
      <w:pPr>
        <w:pStyle w:val="affffffb"/>
        <w:spacing w:line="276" w:lineRule="auto"/>
        <w:rPr>
          <w:rStyle w:val="apple-converted-space"/>
          <w:sz w:val="24"/>
          <w:szCs w:val="24"/>
          <w:shd w:val="clear" w:color="auto" w:fill="FFFFFF"/>
          <w:lang w:val="ru-RU"/>
        </w:rPr>
      </w:pPr>
      <w:bookmarkStart w:id="24" w:name="_Toc375685004"/>
      <w:r w:rsidRPr="00A86B2C">
        <w:rPr>
          <w:rStyle w:val="apple-converted-space"/>
          <w:sz w:val="24"/>
          <w:szCs w:val="24"/>
          <w:shd w:val="clear" w:color="auto" w:fill="FFFFFF"/>
          <w:lang w:val="ru-RU"/>
        </w:rPr>
        <w:t>В поселении существует две технологические зоны холодного водоснабжения.</w:t>
      </w:r>
    </w:p>
    <w:p w:rsidR="00A86B2C" w:rsidRPr="00A86B2C" w:rsidRDefault="00A86B2C" w:rsidP="00A86B2C">
      <w:pPr>
        <w:pStyle w:val="affffffb"/>
        <w:spacing w:line="276" w:lineRule="auto"/>
        <w:rPr>
          <w:rStyle w:val="apple-converted-space"/>
          <w:sz w:val="24"/>
          <w:szCs w:val="24"/>
          <w:shd w:val="clear" w:color="auto" w:fill="FFFFFF"/>
          <w:lang w:val="ru-RU"/>
        </w:rPr>
      </w:pPr>
      <w:r w:rsidRPr="00A86B2C">
        <w:rPr>
          <w:rStyle w:val="apple-converted-space"/>
          <w:sz w:val="24"/>
          <w:szCs w:val="24"/>
          <w:shd w:val="clear" w:color="auto" w:fill="FFFFFF"/>
          <w:lang w:val="ru-RU"/>
        </w:rPr>
        <w:t xml:space="preserve">Система водоснабжения сельского поселения «Кебанъёль» включает в себя </w:t>
      </w:r>
      <w:r>
        <w:rPr>
          <w:rStyle w:val="apple-converted-space"/>
          <w:sz w:val="24"/>
          <w:szCs w:val="24"/>
          <w:shd w:val="clear" w:color="auto" w:fill="FFFFFF"/>
          <w:lang w:val="ru-RU"/>
        </w:rPr>
        <w:t>6</w:t>
      </w:r>
      <w:r w:rsidRPr="00A86B2C">
        <w:rPr>
          <w:rStyle w:val="apple-converted-space"/>
          <w:sz w:val="24"/>
          <w:szCs w:val="24"/>
          <w:shd w:val="clear" w:color="auto" w:fill="FFFFFF"/>
          <w:lang w:val="ru-RU"/>
        </w:rPr>
        <w:t xml:space="preserve"> действующих артезианских водозаборных скважин, расположенных в с. Усть-Кулом, местечко Сорд-ёль.</w:t>
      </w:r>
    </w:p>
    <w:p w:rsidR="0031078F" w:rsidRPr="00A86B2C" w:rsidRDefault="0031078F" w:rsidP="00A86B2C">
      <w:r w:rsidRPr="00A86B2C">
        <w:t xml:space="preserve">Эксплуатацию систем </w:t>
      </w:r>
      <w:r w:rsidR="00386D5D" w:rsidRPr="00A86B2C">
        <w:t xml:space="preserve">централизованного </w:t>
      </w:r>
      <w:r w:rsidRPr="00A86B2C">
        <w:t xml:space="preserve">водоснабжения на территории </w:t>
      </w:r>
      <w:r w:rsidR="00A86B2C" w:rsidRPr="00A86B2C">
        <w:t>СП</w:t>
      </w:r>
      <w:r w:rsidR="00B411F2" w:rsidRPr="00A86B2C">
        <w:t>«</w:t>
      </w:r>
      <w:r w:rsidR="00A86B2C" w:rsidRPr="00A86B2C">
        <w:t>Кебанъёль</w:t>
      </w:r>
      <w:r w:rsidR="00B411F2" w:rsidRPr="00A86B2C">
        <w:t>»</w:t>
      </w:r>
      <w:r w:rsidRPr="00A86B2C">
        <w:t xml:space="preserve"> осуществляет </w:t>
      </w:r>
      <w:r w:rsidR="00A86B2C" w:rsidRPr="00A86B2C">
        <w:t>АО «КТК».</w:t>
      </w:r>
    </w:p>
    <w:p w:rsidR="001B4583" w:rsidRPr="00A86B2C" w:rsidRDefault="001B4583" w:rsidP="00A86B2C">
      <w:r w:rsidRPr="00A86B2C">
        <w:t xml:space="preserve">Горячее централизованное водоснабжение на территории </w:t>
      </w:r>
      <w:r w:rsidR="00A86B2C" w:rsidRPr="00A86B2C">
        <w:t>СП</w:t>
      </w:r>
      <w:r w:rsidR="00B411F2" w:rsidRPr="00A86B2C">
        <w:t>«</w:t>
      </w:r>
      <w:r w:rsidR="00A86B2C" w:rsidRPr="00A86B2C">
        <w:t>Кебанъёль</w:t>
      </w:r>
      <w:r w:rsidR="00B411F2" w:rsidRPr="00A86B2C">
        <w:t>»</w:t>
      </w:r>
      <w:r w:rsidRPr="00A86B2C">
        <w:t xml:space="preserve"> не осуществляется.</w:t>
      </w:r>
    </w:p>
    <w:p w:rsidR="0031078F" w:rsidRPr="00A86B2C" w:rsidRDefault="00783CD7" w:rsidP="0031078F">
      <w:r w:rsidRPr="00A86B2C">
        <w:t>Н</w:t>
      </w:r>
      <w:r w:rsidR="0031078F" w:rsidRPr="00A86B2C">
        <w:t>аселенные пункты</w:t>
      </w:r>
      <w:r w:rsidRPr="00A86B2C">
        <w:t xml:space="preserve">,не обеспеченные централизованным водоснабжением, </w:t>
      </w:r>
      <w:r w:rsidR="0031078F" w:rsidRPr="00A86B2C">
        <w:t xml:space="preserve">снабжаются водой от частных и общественных шахтных колодцев. </w:t>
      </w:r>
    </w:p>
    <w:p w:rsidR="00441DA2" w:rsidRPr="00A86B2C" w:rsidRDefault="00441DA2" w:rsidP="00E57FC8">
      <w:pPr>
        <w:pStyle w:val="3"/>
      </w:pPr>
      <w:bookmarkStart w:id="25" w:name="_Toc73348203"/>
      <w:r w:rsidRPr="00A86B2C">
        <w:t>Описание результатов технического обследования централизованных систем водоснабжения</w:t>
      </w:r>
      <w:bookmarkEnd w:id="24"/>
      <w:bookmarkEnd w:id="25"/>
    </w:p>
    <w:p w:rsidR="00441DA2" w:rsidRPr="00A86B2C" w:rsidRDefault="00FB32D1" w:rsidP="00023741">
      <w:pPr>
        <w:pStyle w:val="5"/>
      </w:pPr>
      <w:bookmarkStart w:id="26" w:name="_Toc375685005"/>
      <w:r w:rsidRPr="00A86B2C">
        <w:t xml:space="preserve">а) </w:t>
      </w:r>
      <w:r w:rsidR="006944A2" w:rsidRPr="00A86B2C">
        <w:t>о</w:t>
      </w:r>
      <w:r w:rsidR="00441DA2" w:rsidRPr="00A86B2C">
        <w:t>писание состояния существующих источников водоснабжения и водозаборных сооружений</w:t>
      </w:r>
      <w:bookmarkEnd w:id="26"/>
    </w:p>
    <w:p w:rsidR="0065132A" w:rsidRPr="00A86B2C" w:rsidRDefault="0065132A" w:rsidP="0065132A">
      <w:r w:rsidRPr="00A86B2C">
        <w:t xml:space="preserve">Источником хозяйственно-питьевого централизованного водоснабжения на территории </w:t>
      </w:r>
      <w:r w:rsidR="00A86B2C" w:rsidRPr="00A86B2C">
        <w:t>СП</w:t>
      </w:r>
      <w:r w:rsidR="00B411F2" w:rsidRPr="00A86B2C">
        <w:t>«</w:t>
      </w:r>
      <w:r w:rsidR="00A86B2C" w:rsidRPr="00A86B2C">
        <w:t>Кебанъёль</w:t>
      </w:r>
      <w:r w:rsidR="00B411F2" w:rsidRPr="00A86B2C">
        <w:t>»</w:t>
      </w:r>
      <w:r w:rsidRPr="00A86B2C">
        <w:t xml:space="preserve"> являются подземные воды.</w:t>
      </w:r>
    </w:p>
    <w:p w:rsidR="001D161D" w:rsidRPr="00A86B2C" w:rsidRDefault="001D161D" w:rsidP="00FE2D72">
      <w:r w:rsidRPr="00A86B2C">
        <w:rPr>
          <w:spacing w:val="-4"/>
        </w:rPr>
        <w:t xml:space="preserve">Характеристики подземных водозаборов, используемых в качестве источников водоснабжения </w:t>
      </w:r>
      <w:r w:rsidRPr="00A86B2C">
        <w:t xml:space="preserve">на территории </w:t>
      </w:r>
      <w:r w:rsidR="00A86B2C" w:rsidRPr="00A86B2C">
        <w:t>СП</w:t>
      </w:r>
      <w:r w:rsidR="00B411F2" w:rsidRPr="00A86B2C">
        <w:rPr>
          <w:spacing w:val="-4"/>
        </w:rPr>
        <w:t>«</w:t>
      </w:r>
      <w:r w:rsidR="00A86B2C" w:rsidRPr="00A86B2C">
        <w:rPr>
          <w:spacing w:val="-4"/>
        </w:rPr>
        <w:t>Кебанъёль</w:t>
      </w:r>
      <w:r w:rsidR="00B411F2" w:rsidRPr="00A86B2C">
        <w:rPr>
          <w:spacing w:val="-4"/>
        </w:rPr>
        <w:t>»</w:t>
      </w:r>
      <w:r w:rsidRPr="00A86B2C">
        <w:rPr>
          <w:spacing w:val="-4"/>
        </w:rPr>
        <w:t>, представлены в таблице 1.1.2.</w:t>
      </w:r>
      <w:r w:rsidRPr="00A86B2C">
        <w:t xml:space="preserve"> Характеристики насосного оборудования </w:t>
      </w:r>
      <w:r w:rsidR="0065132A" w:rsidRPr="00A86B2C">
        <w:t>водозаборных устройств</w:t>
      </w:r>
      <w:r w:rsidRPr="00A86B2C">
        <w:t xml:space="preserve"> представлены в таблице </w:t>
      </w:r>
      <w:r w:rsidR="00493C52" w:rsidRPr="00A86B2C">
        <w:t>1.1.3</w:t>
      </w:r>
      <w:r w:rsidRPr="00A86B2C">
        <w:t>.</w:t>
      </w:r>
    </w:p>
    <w:p w:rsidR="001D161D" w:rsidRPr="002862EF" w:rsidRDefault="001D161D" w:rsidP="00FE2D72">
      <w:pPr>
        <w:rPr>
          <w:highlight w:val="yellow"/>
        </w:rPr>
      </w:pPr>
    </w:p>
    <w:p w:rsidR="0065132A" w:rsidRPr="002862EF" w:rsidRDefault="0065132A" w:rsidP="00FE2D72">
      <w:pPr>
        <w:rPr>
          <w:highlight w:val="yellow"/>
        </w:rPr>
        <w:sectPr w:rsidR="0065132A" w:rsidRPr="002862EF" w:rsidSect="00937CDE">
          <w:footerReference w:type="default" r:id="rId8"/>
          <w:footerReference w:type="first" r:id="rId9"/>
          <w:pgSz w:w="11906" w:h="16838"/>
          <w:pgMar w:top="1134" w:right="851" w:bottom="1134" w:left="1701" w:header="0" w:footer="0" w:gutter="0"/>
          <w:cols w:space="708"/>
          <w:titlePg/>
          <w:docGrid w:linePitch="360"/>
        </w:sectPr>
      </w:pPr>
    </w:p>
    <w:p w:rsidR="00493C52" w:rsidRPr="00A86B2C" w:rsidRDefault="0065132A" w:rsidP="0065132A">
      <w:pPr>
        <w:jc w:val="right"/>
      </w:pPr>
      <w:r w:rsidRPr="00A86B2C">
        <w:lastRenderedPageBreak/>
        <w:t>Таблица 1.1.2</w:t>
      </w:r>
    </w:p>
    <w:p w:rsidR="0065132A" w:rsidRDefault="0065132A" w:rsidP="0065132A">
      <w:pPr>
        <w:ind w:firstLine="0"/>
        <w:jc w:val="center"/>
        <w:rPr>
          <w:szCs w:val="24"/>
          <w:u w:val="single"/>
        </w:rPr>
      </w:pPr>
      <w:r w:rsidRPr="00A86B2C">
        <w:rPr>
          <w:szCs w:val="24"/>
          <w:u w:val="single"/>
        </w:rPr>
        <w:t>Характеристика источников водоснабжения</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1"/>
        <w:gridCol w:w="1012"/>
        <w:gridCol w:w="936"/>
        <w:gridCol w:w="1135"/>
        <w:gridCol w:w="2934"/>
        <w:gridCol w:w="1565"/>
        <w:gridCol w:w="1565"/>
        <w:gridCol w:w="1760"/>
        <w:gridCol w:w="1562"/>
      </w:tblGrid>
      <w:tr w:rsidR="003F4578" w:rsidRPr="00AB3FEE" w:rsidTr="00F70CA4">
        <w:trPr>
          <w:cantSplit/>
        </w:trPr>
        <w:tc>
          <w:tcPr>
            <w:tcW w:w="91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Наименование ВЗУ и его местоположение</w:t>
            </w:r>
          </w:p>
        </w:tc>
        <w:tc>
          <w:tcPr>
            <w:tcW w:w="33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Глубина, м</w:t>
            </w:r>
          </w:p>
        </w:tc>
        <w:tc>
          <w:tcPr>
            <w:tcW w:w="307"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Год</w:t>
            </w:r>
          </w:p>
          <w:p w:rsidR="003F4578" w:rsidRPr="00AB3FEE" w:rsidRDefault="003F4578" w:rsidP="003F4578">
            <w:pPr>
              <w:pStyle w:val="affff0"/>
              <w:rPr>
                <w:b/>
              </w:rPr>
            </w:pPr>
            <w:r w:rsidRPr="00AB3FEE">
              <w:rPr>
                <w:b/>
              </w:rPr>
              <w:t>бурения</w:t>
            </w:r>
          </w:p>
        </w:tc>
        <w:tc>
          <w:tcPr>
            <w:tcW w:w="37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Мощность водозабора, м</w:t>
            </w:r>
            <w:r w:rsidRPr="00AB3FEE">
              <w:rPr>
                <w:b/>
                <w:vertAlign w:val="superscript"/>
              </w:rPr>
              <w:t>3</w:t>
            </w:r>
            <w:r w:rsidRPr="00AB3FEE">
              <w:rPr>
                <w:b/>
              </w:rPr>
              <w:t>/сут</w:t>
            </w:r>
          </w:p>
        </w:tc>
        <w:tc>
          <w:tcPr>
            <w:tcW w:w="96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Состав сооружений установленного оборудования (вкл. кол-во и объем резервуаров)</w:t>
            </w: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Наличие приборов учета воды</w:t>
            </w: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Ограждения санитарной охраны</w:t>
            </w:r>
          </w:p>
        </w:tc>
        <w:tc>
          <w:tcPr>
            <w:tcW w:w="577"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Эксплуатирующая организация</w:t>
            </w:r>
          </w:p>
        </w:tc>
        <w:tc>
          <w:tcPr>
            <w:tcW w:w="512" w:type="pct"/>
            <w:shd w:val="clear" w:color="auto" w:fill="auto"/>
            <w:tcMar>
              <w:top w:w="0" w:type="dxa"/>
              <w:left w:w="57" w:type="dxa"/>
              <w:bottom w:w="0" w:type="dxa"/>
              <w:right w:w="57" w:type="dxa"/>
            </w:tcMar>
            <w:vAlign w:val="center"/>
          </w:tcPr>
          <w:p w:rsidR="003F4578" w:rsidRPr="00AB3FEE" w:rsidRDefault="003F4578" w:rsidP="003F4578">
            <w:pPr>
              <w:pStyle w:val="affff0"/>
              <w:rPr>
                <w:b/>
              </w:rPr>
            </w:pPr>
            <w:r w:rsidRPr="00AB3FEE">
              <w:rPr>
                <w:b/>
              </w:rPr>
              <w:t>Организация собственник</w:t>
            </w:r>
          </w:p>
        </w:tc>
      </w:tr>
      <w:tr w:rsidR="003F4578" w:rsidRPr="00AB3FEE" w:rsidTr="00F70CA4">
        <w:trPr>
          <w:cantSplit/>
        </w:trPr>
        <w:tc>
          <w:tcPr>
            <w:tcW w:w="912" w:type="pct"/>
            <w:shd w:val="clear" w:color="auto" w:fill="auto"/>
            <w:tcMar>
              <w:top w:w="0" w:type="dxa"/>
              <w:left w:w="57" w:type="dxa"/>
              <w:bottom w:w="0" w:type="dxa"/>
              <w:right w:w="57" w:type="dxa"/>
            </w:tcMar>
            <w:vAlign w:val="center"/>
          </w:tcPr>
          <w:p w:rsidR="003F4578" w:rsidRPr="00FD794E" w:rsidRDefault="003F4578" w:rsidP="003F4578">
            <w:pPr>
              <w:pStyle w:val="affff0"/>
              <w:rPr>
                <w:b/>
              </w:rPr>
            </w:pPr>
            <w:r w:rsidRPr="00FD794E">
              <w:rPr>
                <w:b/>
              </w:rPr>
              <w:t>с. Усть-Кулом, м. Сордъель</w:t>
            </w:r>
          </w:p>
        </w:tc>
        <w:tc>
          <w:tcPr>
            <w:tcW w:w="332"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307"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372"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962" w:type="pct"/>
            <w:shd w:val="clear" w:color="auto" w:fill="auto"/>
            <w:tcMar>
              <w:top w:w="0" w:type="dxa"/>
              <w:left w:w="57" w:type="dxa"/>
              <w:bottom w:w="0" w:type="dxa"/>
              <w:right w:w="57" w:type="dxa"/>
            </w:tcMar>
            <w:vAlign w:val="center"/>
          </w:tcPr>
          <w:p w:rsidR="003F4578" w:rsidRPr="00AB3FE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color w:val="000000"/>
              </w:rPr>
            </w:pPr>
          </w:p>
        </w:tc>
        <w:tc>
          <w:tcPr>
            <w:tcW w:w="513" w:type="pct"/>
            <w:shd w:val="clear" w:color="auto" w:fill="auto"/>
            <w:tcMar>
              <w:top w:w="0" w:type="dxa"/>
              <w:left w:w="57" w:type="dxa"/>
              <w:bottom w:w="0" w:type="dxa"/>
              <w:right w:w="57" w:type="dxa"/>
            </w:tcMar>
            <w:vAlign w:val="center"/>
          </w:tcPr>
          <w:p w:rsidR="003F4578" w:rsidRPr="00AB3FEE" w:rsidRDefault="003F4578" w:rsidP="003F4578">
            <w:pPr>
              <w:pStyle w:val="affff0"/>
              <w:rPr>
                <w:color w:val="000000"/>
              </w:rPr>
            </w:pPr>
          </w:p>
        </w:tc>
        <w:tc>
          <w:tcPr>
            <w:tcW w:w="577" w:type="pct"/>
            <w:shd w:val="clear" w:color="auto" w:fill="auto"/>
            <w:tcMar>
              <w:top w:w="0" w:type="dxa"/>
              <w:left w:w="57" w:type="dxa"/>
              <w:bottom w:w="0" w:type="dxa"/>
              <w:right w:w="57" w:type="dxa"/>
            </w:tcMar>
            <w:vAlign w:val="center"/>
          </w:tcPr>
          <w:p w:rsidR="003F4578" w:rsidRPr="00AB3FEE" w:rsidRDefault="003F4578" w:rsidP="003F4578">
            <w:pPr>
              <w:pStyle w:val="affff0"/>
            </w:pPr>
          </w:p>
        </w:tc>
        <w:tc>
          <w:tcPr>
            <w:tcW w:w="512" w:type="pct"/>
            <w:shd w:val="clear" w:color="auto" w:fill="auto"/>
            <w:tcMar>
              <w:top w:w="0" w:type="dxa"/>
              <w:left w:w="57" w:type="dxa"/>
              <w:bottom w:w="0" w:type="dxa"/>
              <w:right w:w="57" w:type="dxa"/>
            </w:tcMar>
            <w:vAlign w:val="center"/>
          </w:tcPr>
          <w:p w:rsidR="003F4578" w:rsidRPr="00AB3FEE" w:rsidRDefault="003F4578" w:rsidP="003F4578">
            <w:pPr>
              <w:pStyle w:val="affff0"/>
            </w:pP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2292-Э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30</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1993</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570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vAlign w:val="center"/>
          </w:tcPr>
          <w:p w:rsidR="003F4578" w:rsidRPr="00FD794E" w:rsidRDefault="003F4578" w:rsidP="003F4578">
            <w:pPr>
              <w:pStyle w:val="affff0"/>
              <w:rPr>
                <w:color w:val="000000"/>
              </w:rPr>
            </w:pPr>
            <w:r>
              <w:rPr>
                <w:color w:val="00000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2293-Э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28</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1993</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660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2294-Э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28</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1993</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660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2313-Э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29</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1994</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350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2314-Э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24</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1995</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380</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в наличии</w:t>
            </w: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r w:rsidR="003F4578" w:rsidRPr="00AB3FEE" w:rsidTr="00F70CA4">
        <w:trPr>
          <w:cantSplit/>
        </w:trPr>
        <w:tc>
          <w:tcPr>
            <w:tcW w:w="912"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2315-Э</w:t>
            </w:r>
          </w:p>
        </w:tc>
        <w:tc>
          <w:tcPr>
            <w:tcW w:w="332" w:type="pct"/>
            <w:shd w:val="clear" w:color="auto" w:fill="auto"/>
            <w:tcMar>
              <w:top w:w="0" w:type="dxa"/>
              <w:left w:w="57" w:type="dxa"/>
              <w:bottom w:w="0" w:type="dxa"/>
              <w:right w:w="57" w:type="dxa"/>
            </w:tcMar>
          </w:tcPr>
          <w:p w:rsidR="003F4578" w:rsidRPr="00FD794E" w:rsidRDefault="003F4578" w:rsidP="003F4578">
            <w:pPr>
              <w:ind w:firstLine="0"/>
              <w:jc w:val="center"/>
              <w:rPr>
                <w:sz w:val="20"/>
                <w:szCs w:val="20"/>
              </w:rPr>
            </w:pPr>
            <w:r w:rsidRPr="00FD794E">
              <w:rPr>
                <w:sz w:val="20"/>
                <w:szCs w:val="20"/>
              </w:rPr>
              <w:t>23</w:t>
            </w:r>
          </w:p>
        </w:tc>
        <w:tc>
          <w:tcPr>
            <w:tcW w:w="307" w:type="pct"/>
            <w:shd w:val="clear" w:color="auto" w:fill="auto"/>
            <w:tcMar>
              <w:top w:w="0" w:type="dxa"/>
              <w:left w:w="57" w:type="dxa"/>
              <w:bottom w:w="0" w:type="dxa"/>
              <w:right w:w="57" w:type="dxa"/>
            </w:tcMar>
          </w:tcPr>
          <w:p w:rsidR="003F4578" w:rsidRPr="00FD794E" w:rsidRDefault="003F4578" w:rsidP="003F4578">
            <w:pPr>
              <w:ind w:firstLine="0"/>
              <w:rPr>
                <w:sz w:val="20"/>
                <w:szCs w:val="20"/>
              </w:rPr>
            </w:pPr>
            <w:r w:rsidRPr="00FD794E">
              <w:rPr>
                <w:sz w:val="20"/>
                <w:szCs w:val="20"/>
              </w:rPr>
              <w:t>1994</w:t>
            </w:r>
          </w:p>
        </w:tc>
        <w:tc>
          <w:tcPr>
            <w:tcW w:w="37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268</w:t>
            </w:r>
          </w:p>
        </w:tc>
        <w:tc>
          <w:tcPr>
            <w:tcW w:w="962" w:type="pct"/>
            <w:shd w:val="clear" w:color="auto" w:fill="auto"/>
            <w:tcMar>
              <w:top w:w="0" w:type="dxa"/>
              <w:left w:w="57" w:type="dxa"/>
              <w:bottom w:w="0" w:type="dxa"/>
              <w:right w:w="57" w:type="dxa"/>
            </w:tcMar>
            <w:vAlign w:val="center"/>
          </w:tcPr>
          <w:p w:rsidR="003F4578" w:rsidRPr="00FD794E" w:rsidRDefault="003F4578" w:rsidP="003F4578">
            <w:pPr>
              <w:ind w:firstLine="0"/>
              <w:jc w:val="center"/>
              <w:rPr>
                <w:sz w:val="20"/>
                <w:szCs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p>
        </w:tc>
        <w:tc>
          <w:tcPr>
            <w:tcW w:w="513"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имеется</w:t>
            </w:r>
          </w:p>
        </w:tc>
        <w:tc>
          <w:tcPr>
            <w:tcW w:w="577" w:type="pct"/>
            <w:shd w:val="clear" w:color="auto" w:fill="auto"/>
            <w:tcMar>
              <w:top w:w="0" w:type="dxa"/>
              <w:left w:w="57" w:type="dxa"/>
              <w:bottom w:w="0" w:type="dxa"/>
              <w:right w:w="57" w:type="dxa"/>
            </w:tcMar>
            <w:vAlign w:val="center"/>
          </w:tcPr>
          <w:p w:rsidR="003F4578" w:rsidRPr="00FD794E" w:rsidRDefault="003F4578" w:rsidP="003F4578">
            <w:pPr>
              <w:pStyle w:val="affff0"/>
            </w:pPr>
          </w:p>
        </w:tc>
        <w:tc>
          <w:tcPr>
            <w:tcW w:w="512" w:type="pct"/>
            <w:shd w:val="clear" w:color="auto" w:fill="auto"/>
            <w:tcMar>
              <w:top w:w="0" w:type="dxa"/>
              <w:left w:w="57" w:type="dxa"/>
              <w:bottom w:w="0" w:type="dxa"/>
              <w:right w:w="57" w:type="dxa"/>
            </w:tcMar>
          </w:tcPr>
          <w:p w:rsidR="003F4578" w:rsidRPr="00FD794E" w:rsidRDefault="003F4578" w:rsidP="003F4578">
            <w:pPr>
              <w:ind w:firstLine="0"/>
              <w:jc w:val="center"/>
              <w:rPr>
                <w:sz w:val="20"/>
              </w:rPr>
            </w:pPr>
            <w:r w:rsidRPr="00FD794E">
              <w:rPr>
                <w:sz w:val="20"/>
              </w:rPr>
              <w:t>АО «КТК»</w:t>
            </w:r>
          </w:p>
        </w:tc>
      </w:tr>
    </w:tbl>
    <w:p w:rsidR="00493C52" w:rsidRPr="002862EF" w:rsidRDefault="00493C52" w:rsidP="00FE2D72">
      <w:pPr>
        <w:rPr>
          <w:highlight w:val="yellow"/>
        </w:rPr>
      </w:pPr>
    </w:p>
    <w:p w:rsidR="0065132A" w:rsidRPr="003F4578" w:rsidRDefault="0065132A" w:rsidP="0065132A">
      <w:pPr>
        <w:jc w:val="right"/>
      </w:pPr>
      <w:r w:rsidRPr="003F4578">
        <w:t>Таблица 1.1.3</w:t>
      </w:r>
    </w:p>
    <w:p w:rsidR="0065132A" w:rsidRDefault="0065132A" w:rsidP="0065132A">
      <w:pPr>
        <w:ind w:firstLine="0"/>
        <w:jc w:val="center"/>
        <w:rPr>
          <w:u w:val="single"/>
        </w:rPr>
      </w:pPr>
      <w:r w:rsidRPr="003F4578">
        <w:rPr>
          <w:u w:val="single"/>
        </w:rPr>
        <w:t>Характеристика насосного оборудования водозаборных устройств</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4"/>
        <w:gridCol w:w="1468"/>
        <w:gridCol w:w="2954"/>
        <w:gridCol w:w="1207"/>
        <w:gridCol w:w="2920"/>
        <w:gridCol w:w="2361"/>
        <w:gridCol w:w="1578"/>
      </w:tblGrid>
      <w:tr w:rsidR="001F577E" w:rsidRPr="00AB3FEE" w:rsidTr="00F70CA4">
        <w:tc>
          <w:tcPr>
            <w:tcW w:w="933" w:type="pct"/>
            <w:vMerge w:val="restart"/>
            <w:shd w:val="clear" w:color="auto" w:fill="auto"/>
            <w:vAlign w:val="center"/>
          </w:tcPr>
          <w:p w:rsidR="001F577E" w:rsidRPr="00EC59A5" w:rsidRDefault="001F577E" w:rsidP="001F577E">
            <w:pPr>
              <w:pStyle w:val="affff0"/>
              <w:rPr>
                <w:b/>
              </w:rPr>
            </w:pPr>
            <w:r w:rsidRPr="00EC59A5">
              <w:rPr>
                <w:b/>
              </w:rPr>
              <w:t>Наименование узла и его местоположение</w:t>
            </w:r>
          </w:p>
        </w:tc>
        <w:tc>
          <w:tcPr>
            <w:tcW w:w="4067" w:type="pct"/>
            <w:gridSpan w:val="6"/>
            <w:shd w:val="clear" w:color="auto" w:fill="auto"/>
            <w:vAlign w:val="center"/>
          </w:tcPr>
          <w:p w:rsidR="001F577E" w:rsidRPr="00EC59A5" w:rsidRDefault="001F577E" w:rsidP="001F577E">
            <w:pPr>
              <w:pStyle w:val="affff0"/>
              <w:rPr>
                <w:b/>
              </w:rPr>
            </w:pPr>
            <w:r w:rsidRPr="00EC59A5">
              <w:rPr>
                <w:b/>
              </w:rPr>
              <w:t>Оборудование</w:t>
            </w:r>
          </w:p>
        </w:tc>
      </w:tr>
      <w:tr w:rsidR="001F577E" w:rsidRPr="00AB3FEE" w:rsidTr="00F70CA4">
        <w:tc>
          <w:tcPr>
            <w:tcW w:w="933" w:type="pct"/>
            <w:vMerge/>
            <w:shd w:val="clear" w:color="auto" w:fill="auto"/>
            <w:vAlign w:val="center"/>
          </w:tcPr>
          <w:p w:rsidR="001F577E" w:rsidRPr="00EC59A5" w:rsidRDefault="001F577E" w:rsidP="001F577E">
            <w:pPr>
              <w:pStyle w:val="affff0"/>
              <w:rPr>
                <w:b/>
              </w:rPr>
            </w:pPr>
          </w:p>
        </w:tc>
        <w:tc>
          <w:tcPr>
            <w:tcW w:w="478" w:type="pct"/>
            <w:shd w:val="clear" w:color="auto" w:fill="auto"/>
            <w:vAlign w:val="center"/>
          </w:tcPr>
          <w:p w:rsidR="001F577E" w:rsidRPr="00EC59A5" w:rsidRDefault="001F577E" w:rsidP="001F577E">
            <w:pPr>
              <w:pStyle w:val="affff0"/>
              <w:rPr>
                <w:b/>
              </w:rPr>
            </w:pPr>
            <w:r w:rsidRPr="00EC59A5">
              <w:rPr>
                <w:b/>
              </w:rPr>
              <w:t>марка насоса</w:t>
            </w:r>
          </w:p>
        </w:tc>
        <w:tc>
          <w:tcPr>
            <w:tcW w:w="962" w:type="pct"/>
            <w:shd w:val="clear" w:color="auto" w:fill="auto"/>
            <w:vAlign w:val="center"/>
          </w:tcPr>
          <w:p w:rsidR="001F577E" w:rsidRPr="00EC59A5" w:rsidRDefault="001F577E" w:rsidP="001F577E">
            <w:pPr>
              <w:pStyle w:val="affff0"/>
              <w:rPr>
                <w:b/>
              </w:rPr>
            </w:pPr>
            <w:r w:rsidRPr="00EC59A5">
              <w:rPr>
                <w:b/>
              </w:rPr>
              <w:t>производительность, м</w:t>
            </w:r>
            <w:r w:rsidRPr="00EC59A5">
              <w:rPr>
                <w:b/>
                <w:vertAlign w:val="superscript"/>
              </w:rPr>
              <w:t>3</w:t>
            </w:r>
            <w:r w:rsidRPr="00EC59A5">
              <w:rPr>
                <w:b/>
              </w:rPr>
              <w:t>/ч</w:t>
            </w:r>
          </w:p>
        </w:tc>
        <w:tc>
          <w:tcPr>
            <w:tcW w:w="393" w:type="pct"/>
            <w:shd w:val="clear" w:color="auto" w:fill="auto"/>
            <w:vAlign w:val="center"/>
          </w:tcPr>
          <w:p w:rsidR="001F577E" w:rsidRPr="00EC59A5" w:rsidRDefault="001F577E" w:rsidP="001F577E">
            <w:pPr>
              <w:pStyle w:val="affff0"/>
              <w:rPr>
                <w:b/>
              </w:rPr>
            </w:pPr>
            <w:r w:rsidRPr="00EC59A5">
              <w:rPr>
                <w:b/>
              </w:rPr>
              <w:t>напор, м</w:t>
            </w:r>
          </w:p>
        </w:tc>
        <w:tc>
          <w:tcPr>
            <w:tcW w:w="951" w:type="pct"/>
            <w:shd w:val="clear" w:color="auto" w:fill="auto"/>
            <w:vAlign w:val="center"/>
          </w:tcPr>
          <w:p w:rsidR="001F577E" w:rsidRPr="00EC59A5" w:rsidRDefault="001F577E" w:rsidP="001F577E">
            <w:pPr>
              <w:pStyle w:val="affff0"/>
              <w:rPr>
                <w:b/>
              </w:rPr>
            </w:pPr>
            <w:r w:rsidRPr="00EC59A5">
              <w:rPr>
                <w:b/>
              </w:rPr>
              <w:t>мощность эл. дв-ля, кВт</w:t>
            </w:r>
          </w:p>
        </w:tc>
        <w:tc>
          <w:tcPr>
            <w:tcW w:w="769" w:type="pct"/>
            <w:shd w:val="clear" w:color="auto" w:fill="auto"/>
            <w:vAlign w:val="center"/>
          </w:tcPr>
          <w:p w:rsidR="001F577E" w:rsidRPr="00EC59A5" w:rsidRDefault="001F577E" w:rsidP="001F577E">
            <w:pPr>
              <w:pStyle w:val="affff0"/>
              <w:rPr>
                <w:b/>
              </w:rPr>
            </w:pPr>
            <w:r w:rsidRPr="00EC59A5">
              <w:rPr>
                <w:b/>
              </w:rPr>
              <w:t>время работы, ч/год</w:t>
            </w:r>
          </w:p>
        </w:tc>
        <w:tc>
          <w:tcPr>
            <w:tcW w:w="514" w:type="pct"/>
            <w:shd w:val="clear" w:color="auto" w:fill="auto"/>
            <w:vAlign w:val="center"/>
          </w:tcPr>
          <w:p w:rsidR="001F577E" w:rsidRPr="00EC59A5" w:rsidRDefault="001F577E" w:rsidP="001F577E">
            <w:pPr>
              <w:pStyle w:val="affff0"/>
              <w:rPr>
                <w:b/>
              </w:rPr>
            </w:pPr>
            <w:r w:rsidRPr="00EC59A5">
              <w:rPr>
                <w:b/>
              </w:rPr>
              <w:t>износ, %</w:t>
            </w:r>
          </w:p>
        </w:tc>
      </w:tr>
      <w:tr w:rsidR="001F577E" w:rsidRPr="00AB3FEE" w:rsidTr="00F70CA4">
        <w:tc>
          <w:tcPr>
            <w:tcW w:w="933" w:type="pct"/>
            <w:shd w:val="clear" w:color="auto" w:fill="auto"/>
          </w:tcPr>
          <w:p w:rsidR="001F577E" w:rsidRPr="00FD794E" w:rsidRDefault="001F577E" w:rsidP="001F577E">
            <w:pPr>
              <w:ind w:firstLine="0"/>
              <w:jc w:val="center"/>
              <w:rPr>
                <w:b/>
                <w:sz w:val="20"/>
              </w:rPr>
            </w:pPr>
            <w:r w:rsidRPr="00FD794E">
              <w:rPr>
                <w:b/>
                <w:sz w:val="20"/>
              </w:rPr>
              <w:t>с. Усть-Кулом, м. Сордъель</w:t>
            </w:r>
          </w:p>
        </w:tc>
        <w:tc>
          <w:tcPr>
            <w:tcW w:w="478" w:type="pct"/>
            <w:shd w:val="clear" w:color="auto" w:fill="auto"/>
            <w:vAlign w:val="center"/>
          </w:tcPr>
          <w:p w:rsidR="001F577E" w:rsidRPr="00EC59A5" w:rsidRDefault="001F577E" w:rsidP="001F577E">
            <w:pPr>
              <w:pStyle w:val="affff0"/>
              <w:rPr>
                <w:highlight w:val="yellow"/>
              </w:rPr>
            </w:pPr>
          </w:p>
        </w:tc>
        <w:tc>
          <w:tcPr>
            <w:tcW w:w="962" w:type="pct"/>
            <w:shd w:val="clear" w:color="auto" w:fill="auto"/>
            <w:vAlign w:val="center"/>
          </w:tcPr>
          <w:p w:rsidR="001F577E" w:rsidRPr="00AB3FEE" w:rsidRDefault="001F577E" w:rsidP="001F577E">
            <w:pPr>
              <w:pStyle w:val="affff0"/>
            </w:pPr>
          </w:p>
        </w:tc>
        <w:tc>
          <w:tcPr>
            <w:tcW w:w="393" w:type="pct"/>
            <w:shd w:val="clear" w:color="auto" w:fill="auto"/>
            <w:vAlign w:val="center"/>
          </w:tcPr>
          <w:p w:rsidR="001F577E" w:rsidRPr="00AB3FEE" w:rsidRDefault="001F577E" w:rsidP="001F577E">
            <w:pPr>
              <w:pStyle w:val="affff0"/>
            </w:pPr>
          </w:p>
        </w:tc>
        <w:tc>
          <w:tcPr>
            <w:tcW w:w="951" w:type="pct"/>
            <w:shd w:val="clear" w:color="auto" w:fill="auto"/>
            <w:vAlign w:val="center"/>
          </w:tcPr>
          <w:p w:rsidR="001F577E" w:rsidRPr="00AB3FEE" w:rsidRDefault="001F577E" w:rsidP="001F577E">
            <w:pPr>
              <w:pStyle w:val="affff0"/>
            </w:pPr>
          </w:p>
        </w:tc>
        <w:tc>
          <w:tcPr>
            <w:tcW w:w="769" w:type="pct"/>
            <w:shd w:val="clear" w:color="auto" w:fill="auto"/>
          </w:tcPr>
          <w:p w:rsidR="001F577E" w:rsidRDefault="001F577E" w:rsidP="001F577E">
            <w:pPr>
              <w:ind w:firstLine="0"/>
            </w:pPr>
          </w:p>
        </w:tc>
        <w:tc>
          <w:tcPr>
            <w:tcW w:w="514" w:type="pct"/>
            <w:shd w:val="clear" w:color="auto" w:fill="auto"/>
            <w:vAlign w:val="center"/>
          </w:tcPr>
          <w:p w:rsidR="001F577E" w:rsidRPr="00AB3FEE" w:rsidRDefault="001F577E" w:rsidP="001F577E">
            <w:pPr>
              <w:pStyle w:val="affff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2292-Э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Pr="00032583" w:rsidRDefault="001F577E" w:rsidP="001F577E">
            <w:pPr>
              <w:ind w:firstLine="0"/>
              <w:jc w:val="center"/>
              <w:rPr>
                <w:sz w:val="20"/>
                <w:szCs w:val="20"/>
              </w:rPr>
            </w:pPr>
            <w:r>
              <w:rPr>
                <w:sz w:val="20"/>
                <w:szCs w:val="20"/>
              </w:rPr>
              <w:t>2190</w:t>
            </w:r>
          </w:p>
        </w:tc>
        <w:tc>
          <w:tcPr>
            <w:tcW w:w="514" w:type="pct"/>
            <w:vMerge w:val="restart"/>
            <w:shd w:val="clear" w:color="auto" w:fill="auto"/>
          </w:tcPr>
          <w:p w:rsidR="001F577E" w:rsidRDefault="001F577E" w:rsidP="001F577E">
            <w:pPr>
              <w:ind w:firstLine="0"/>
            </w:pPr>
          </w:p>
          <w:p w:rsidR="001F577E" w:rsidRDefault="001F577E" w:rsidP="001F577E">
            <w:pPr>
              <w:ind w:firstLine="0"/>
            </w:pPr>
          </w:p>
          <w:p w:rsidR="001F577E" w:rsidRDefault="001F577E" w:rsidP="001F577E">
            <w:pPr>
              <w:ind w:firstLine="0"/>
            </w:pPr>
          </w:p>
          <w:p w:rsidR="001F577E" w:rsidRDefault="001F577E" w:rsidP="001F577E">
            <w:pPr>
              <w:ind w:firstLine="0"/>
            </w:pPr>
          </w:p>
          <w:p w:rsidR="001F577E" w:rsidRDefault="001F577E" w:rsidP="001F577E">
            <w:pPr>
              <w:ind w:firstLine="0"/>
            </w:pPr>
            <w:r>
              <w:t xml:space="preserve">   58%</w:t>
            </w: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2293-Э</w:t>
            </w:r>
          </w:p>
        </w:tc>
        <w:tc>
          <w:tcPr>
            <w:tcW w:w="478" w:type="pct"/>
            <w:shd w:val="clear" w:color="auto" w:fill="auto"/>
          </w:tcPr>
          <w:p w:rsidR="001F577E" w:rsidRPr="007C3003" w:rsidRDefault="001F577E" w:rsidP="001F577E">
            <w:pPr>
              <w:ind w:firstLine="0"/>
              <w:rPr>
                <w:sz w:val="20"/>
              </w:rPr>
            </w:pPr>
            <w:r w:rsidRPr="007C3003">
              <w:rPr>
                <w:sz w:val="20"/>
              </w:rPr>
              <w:t>ЭЦВ-6-16-140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2294-Э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2313-Э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2314-Э</w:t>
            </w:r>
          </w:p>
        </w:tc>
        <w:tc>
          <w:tcPr>
            <w:tcW w:w="478" w:type="pct"/>
            <w:shd w:val="clear" w:color="auto" w:fill="auto"/>
          </w:tcPr>
          <w:p w:rsidR="001F577E" w:rsidRPr="007C3003" w:rsidRDefault="001F577E" w:rsidP="001F577E">
            <w:pPr>
              <w:ind w:firstLine="0"/>
              <w:rPr>
                <w:sz w:val="20"/>
              </w:rPr>
            </w:pPr>
            <w:r w:rsidRPr="007C3003">
              <w:rPr>
                <w:sz w:val="20"/>
              </w:rPr>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r w:rsidR="001F577E" w:rsidRPr="00AB3FEE" w:rsidTr="00F70CA4">
        <w:tc>
          <w:tcPr>
            <w:tcW w:w="933" w:type="pct"/>
            <w:shd w:val="clear" w:color="auto" w:fill="auto"/>
          </w:tcPr>
          <w:p w:rsidR="001F577E" w:rsidRPr="00FD794E" w:rsidRDefault="001F577E" w:rsidP="001F577E">
            <w:pPr>
              <w:ind w:firstLine="0"/>
              <w:rPr>
                <w:sz w:val="20"/>
              </w:rPr>
            </w:pPr>
            <w:r w:rsidRPr="00FD794E">
              <w:rPr>
                <w:sz w:val="20"/>
              </w:rPr>
              <w:t>2315-Э</w:t>
            </w:r>
          </w:p>
        </w:tc>
        <w:tc>
          <w:tcPr>
            <w:tcW w:w="478" w:type="pct"/>
            <w:shd w:val="clear" w:color="auto" w:fill="auto"/>
            <w:vAlign w:val="center"/>
          </w:tcPr>
          <w:p w:rsidR="001F577E" w:rsidRPr="00EC59A5" w:rsidRDefault="001F577E" w:rsidP="001F577E">
            <w:pPr>
              <w:pStyle w:val="affff0"/>
              <w:rPr>
                <w:highlight w:val="yellow"/>
              </w:rPr>
            </w:pPr>
            <w:r w:rsidRPr="007C3003">
              <w:t>ЭЦВ-8-25-100</w:t>
            </w:r>
          </w:p>
        </w:tc>
        <w:tc>
          <w:tcPr>
            <w:tcW w:w="962" w:type="pct"/>
            <w:shd w:val="clear" w:color="auto" w:fill="auto"/>
            <w:vAlign w:val="center"/>
          </w:tcPr>
          <w:p w:rsidR="001F577E" w:rsidRPr="00AB3FEE" w:rsidRDefault="001F577E" w:rsidP="001F577E">
            <w:pPr>
              <w:pStyle w:val="affff0"/>
            </w:pPr>
            <w:r>
              <w:t>25</w:t>
            </w:r>
          </w:p>
        </w:tc>
        <w:tc>
          <w:tcPr>
            <w:tcW w:w="393" w:type="pct"/>
            <w:shd w:val="clear" w:color="auto" w:fill="auto"/>
            <w:vAlign w:val="center"/>
          </w:tcPr>
          <w:p w:rsidR="001F577E" w:rsidRPr="00AB3FEE" w:rsidRDefault="001F577E" w:rsidP="001F577E">
            <w:pPr>
              <w:pStyle w:val="affff0"/>
            </w:pPr>
            <w:r>
              <w:t>110</w:t>
            </w:r>
          </w:p>
        </w:tc>
        <w:tc>
          <w:tcPr>
            <w:tcW w:w="951" w:type="pct"/>
            <w:shd w:val="clear" w:color="auto" w:fill="auto"/>
            <w:vAlign w:val="center"/>
          </w:tcPr>
          <w:p w:rsidR="001F577E" w:rsidRPr="00AB3FEE" w:rsidRDefault="001F577E" w:rsidP="001F577E">
            <w:pPr>
              <w:pStyle w:val="affff0"/>
            </w:pPr>
            <w:r>
              <w:t>11</w:t>
            </w:r>
          </w:p>
        </w:tc>
        <w:tc>
          <w:tcPr>
            <w:tcW w:w="769" w:type="pct"/>
            <w:shd w:val="clear" w:color="auto" w:fill="auto"/>
          </w:tcPr>
          <w:p w:rsidR="001F577E" w:rsidRDefault="001F577E" w:rsidP="001F577E">
            <w:pPr>
              <w:ind w:firstLine="0"/>
              <w:jc w:val="center"/>
            </w:pPr>
            <w:r w:rsidRPr="00B03230">
              <w:rPr>
                <w:sz w:val="20"/>
                <w:szCs w:val="20"/>
              </w:rPr>
              <w:t>2190</w:t>
            </w:r>
          </w:p>
        </w:tc>
        <w:tc>
          <w:tcPr>
            <w:tcW w:w="514" w:type="pct"/>
            <w:vMerge/>
            <w:shd w:val="clear" w:color="auto" w:fill="auto"/>
          </w:tcPr>
          <w:p w:rsidR="001F577E" w:rsidRDefault="001F577E" w:rsidP="001F577E">
            <w:pPr>
              <w:ind w:firstLine="0"/>
            </w:pPr>
          </w:p>
        </w:tc>
      </w:tr>
    </w:tbl>
    <w:p w:rsidR="003F4578" w:rsidRDefault="003F4578" w:rsidP="0065132A">
      <w:pPr>
        <w:ind w:firstLine="0"/>
        <w:jc w:val="center"/>
        <w:rPr>
          <w:u w:val="single"/>
        </w:rPr>
      </w:pPr>
    </w:p>
    <w:p w:rsidR="003F4578" w:rsidRPr="003F4578" w:rsidRDefault="003F4578" w:rsidP="0065132A">
      <w:pPr>
        <w:ind w:firstLine="0"/>
        <w:jc w:val="center"/>
        <w:rPr>
          <w:u w:val="single"/>
        </w:rPr>
      </w:pPr>
    </w:p>
    <w:p w:rsidR="0065132A" w:rsidRPr="002862EF" w:rsidRDefault="0065132A" w:rsidP="00FE2D72">
      <w:pPr>
        <w:rPr>
          <w:highlight w:val="yellow"/>
        </w:rPr>
        <w:sectPr w:rsidR="0065132A" w:rsidRPr="002862EF" w:rsidSect="0065132A">
          <w:pgSz w:w="16838" w:h="11906" w:orient="landscape"/>
          <w:pgMar w:top="1701" w:right="851" w:bottom="851" w:left="851" w:header="0" w:footer="0" w:gutter="0"/>
          <w:cols w:space="708"/>
          <w:titlePg/>
          <w:docGrid w:linePitch="360"/>
        </w:sectPr>
      </w:pPr>
    </w:p>
    <w:p w:rsidR="00441DA2" w:rsidRPr="00F53A11" w:rsidRDefault="009B1F87" w:rsidP="009B1F87">
      <w:pPr>
        <w:pStyle w:val="5"/>
      </w:pPr>
      <w:bookmarkStart w:id="27" w:name="_Toc375685006"/>
      <w:r w:rsidRPr="00F53A11">
        <w:lastRenderedPageBreak/>
        <w:t xml:space="preserve">б) </w:t>
      </w:r>
      <w:r w:rsidR="006944A2" w:rsidRPr="00F53A11">
        <w:t>о</w:t>
      </w:r>
      <w:r w:rsidR="00441DA2" w:rsidRPr="00F53A11">
        <w:t>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7"/>
    </w:p>
    <w:p w:rsidR="0065132A" w:rsidRPr="00F53A11" w:rsidRDefault="0065132A" w:rsidP="0065132A">
      <w:r w:rsidRPr="00F53A11">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65132A" w:rsidRPr="00F53A11" w:rsidRDefault="0065132A" w:rsidP="0065132A">
      <w:r w:rsidRPr="00F53A11">
        <w:t xml:space="preserve">Сооружений очистки воды на территории </w:t>
      </w:r>
      <w:r w:rsidR="00F53A11" w:rsidRPr="00F53A11">
        <w:t>СП</w:t>
      </w:r>
      <w:r w:rsidR="00B411F2" w:rsidRPr="00F53A11">
        <w:t>«</w:t>
      </w:r>
      <w:r w:rsidR="00F53A11" w:rsidRPr="00F53A11">
        <w:t>Кебанъёль</w:t>
      </w:r>
      <w:r w:rsidR="00B411F2" w:rsidRPr="00F53A11">
        <w:t>»</w:t>
      </w:r>
      <w:r w:rsidRPr="00F53A11">
        <w:t xml:space="preserve"> в настоящее время не имеется, водоподготовка не производится. </w:t>
      </w:r>
    </w:p>
    <w:p w:rsidR="0065132A" w:rsidRPr="00F53A11" w:rsidRDefault="000B094C" w:rsidP="000B094C">
      <w:r w:rsidRPr="00F53A11">
        <w:t>Данные</w:t>
      </w:r>
      <w:r w:rsidR="006128D5" w:rsidRPr="00F53A11">
        <w:t xml:space="preserve"> лабораторных анализов воды </w:t>
      </w:r>
      <w:r w:rsidR="0065132A" w:rsidRPr="00F53A11">
        <w:t>приведены в таблиц</w:t>
      </w:r>
      <w:r w:rsidRPr="00F53A11">
        <w:t>е1.1.4</w:t>
      </w:r>
      <w:r w:rsidR="0065132A" w:rsidRPr="00F53A11">
        <w:t>.</w:t>
      </w:r>
    </w:p>
    <w:p w:rsidR="0065132A" w:rsidRPr="00F53A11" w:rsidRDefault="000B094C" w:rsidP="000B094C">
      <w:pPr>
        <w:jc w:val="right"/>
      </w:pPr>
      <w:r w:rsidRPr="00F53A11">
        <w:t>Таблица 1.1.4</w:t>
      </w:r>
    </w:p>
    <w:p w:rsidR="000B094C" w:rsidRDefault="000B094C" w:rsidP="000013E1">
      <w:pPr>
        <w:ind w:firstLine="0"/>
        <w:jc w:val="center"/>
        <w:rPr>
          <w:u w:val="single"/>
        </w:rPr>
      </w:pPr>
      <w:r w:rsidRPr="00F53A11">
        <w:rPr>
          <w:u w:val="single"/>
        </w:rPr>
        <w:t>Данные лабораторных анализов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2331"/>
        <w:gridCol w:w="5072"/>
      </w:tblGrid>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vAlign w:val="center"/>
            <w:hideMark/>
          </w:tcPr>
          <w:p w:rsidR="00F53A11" w:rsidRPr="00F53A11" w:rsidRDefault="00F53A11" w:rsidP="00F53A11">
            <w:pPr>
              <w:pStyle w:val="affff0"/>
              <w:rPr>
                <w:b/>
                <w:shd w:val="clear" w:color="auto" w:fill="FFFFFF"/>
              </w:rPr>
            </w:pPr>
            <w:r w:rsidRPr="00F53A11">
              <w:rPr>
                <w:b/>
                <w:shd w:val="clear" w:color="auto" w:fill="FFFFFF"/>
              </w:rPr>
              <w:t>Наименование источника водоснабжения, его местоположение</w:t>
            </w:r>
          </w:p>
        </w:tc>
        <w:tc>
          <w:tcPr>
            <w:tcW w:w="1218" w:type="pct"/>
            <w:tcBorders>
              <w:top w:val="single" w:sz="4" w:space="0" w:color="000000"/>
              <w:left w:val="single" w:sz="4" w:space="0" w:color="000000"/>
              <w:bottom w:val="single" w:sz="4" w:space="0" w:color="000000"/>
              <w:right w:val="single" w:sz="4" w:space="0" w:color="000000"/>
            </w:tcBorders>
            <w:vAlign w:val="center"/>
            <w:hideMark/>
          </w:tcPr>
          <w:p w:rsidR="00F53A11" w:rsidRPr="00F53A11" w:rsidRDefault="00F53A11" w:rsidP="00F53A11">
            <w:pPr>
              <w:pStyle w:val="affff0"/>
              <w:rPr>
                <w:b/>
                <w:shd w:val="clear" w:color="auto" w:fill="FFFFFF"/>
              </w:rPr>
            </w:pPr>
            <w:r w:rsidRPr="00F53A11">
              <w:rPr>
                <w:b/>
                <w:shd w:val="clear" w:color="auto" w:fill="FFFFFF"/>
              </w:rPr>
              <w:t>Наличие водоподготовительных установок</w:t>
            </w:r>
          </w:p>
        </w:tc>
        <w:tc>
          <w:tcPr>
            <w:tcW w:w="2650" w:type="pct"/>
            <w:tcBorders>
              <w:top w:val="single" w:sz="4" w:space="0" w:color="000000"/>
              <w:left w:val="single" w:sz="4" w:space="0" w:color="000000"/>
              <w:bottom w:val="single" w:sz="4" w:space="0" w:color="000000"/>
              <w:right w:val="single" w:sz="4" w:space="0" w:color="000000"/>
            </w:tcBorders>
            <w:vAlign w:val="center"/>
            <w:hideMark/>
          </w:tcPr>
          <w:p w:rsidR="00F53A11" w:rsidRPr="00F53A11" w:rsidRDefault="00F53A11" w:rsidP="00F53A11">
            <w:pPr>
              <w:pStyle w:val="affff0"/>
              <w:rPr>
                <w:b/>
                <w:shd w:val="clear" w:color="auto" w:fill="FFFFFF"/>
              </w:rPr>
            </w:pPr>
            <w:r w:rsidRPr="00F53A11">
              <w:rPr>
                <w:b/>
                <w:shd w:val="clear" w:color="auto" w:fill="FFFFFF"/>
              </w:rPr>
              <w:t>Качественная характеристика вод</w:t>
            </w:r>
          </w:p>
          <w:p w:rsidR="00F53A11" w:rsidRPr="00F53A11" w:rsidRDefault="00F53A11" w:rsidP="00F53A11">
            <w:pPr>
              <w:pStyle w:val="affff0"/>
              <w:rPr>
                <w:b/>
                <w:shd w:val="clear" w:color="auto" w:fill="FFFFFF"/>
              </w:rPr>
            </w:pPr>
            <w:r w:rsidRPr="00F53A11">
              <w:rPr>
                <w:b/>
                <w:shd w:val="clear" w:color="auto" w:fill="FFFFFF"/>
              </w:rPr>
              <w:t xml:space="preserve">(соответствует ли СанПиН 2.1.4.1074-01, </w:t>
            </w:r>
          </w:p>
          <w:p w:rsidR="00F53A11" w:rsidRPr="00F53A11" w:rsidRDefault="00F53A11" w:rsidP="00F53A11">
            <w:pPr>
              <w:pStyle w:val="affff0"/>
              <w:rPr>
                <w:b/>
                <w:shd w:val="clear" w:color="auto" w:fill="FFFFFF"/>
              </w:rPr>
            </w:pPr>
            <w:r w:rsidRPr="00F53A11">
              <w:rPr>
                <w:b/>
                <w:shd w:val="clear" w:color="auto" w:fill="FFFFFF"/>
              </w:rPr>
              <w:t xml:space="preserve">в случае несоответствия – указать показатели, </w:t>
            </w:r>
          </w:p>
          <w:p w:rsidR="00F53A11" w:rsidRPr="00F53A11" w:rsidRDefault="00F53A11" w:rsidP="00F53A11">
            <w:pPr>
              <w:pStyle w:val="affff0"/>
              <w:rPr>
                <w:b/>
                <w:shd w:val="clear" w:color="auto" w:fill="FFFFFF"/>
              </w:rPr>
            </w:pPr>
            <w:r w:rsidRPr="00F53A11">
              <w:rPr>
                <w:b/>
                <w:shd w:val="clear" w:color="auto" w:fill="FFFFFF"/>
              </w:rPr>
              <w:t>по которым обнаружено превышение)</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jc w:val="left"/>
              <w:rPr>
                <w:shd w:val="clear" w:color="auto" w:fill="FFFFFF"/>
              </w:rPr>
            </w:pPr>
            <w:r w:rsidRPr="00F53A11">
              <w:rPr>
                <w:b/>
              </w:rPr>
              <w:t>с. Усть-Кулом, м. Сордъель</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hideMark/>
          </w:tcPr>
          <w:p w:rsidR="00F53A11" w:rsidRPr="00F53A11" w:rsidRDefault="00F53A11" w:rsidP="00F53A11">
            <w:pPr>
              <w:ind w:firstLine="0"/>
              <w:rPr>
                <w:sz w:val="20"/>
                <w:szCs w:val="20"/>
              </w:rPr>
            </w:pPr>
            <w:r w:rsidRPr="00F53A11">
              <w:rPr>
                <w:sz w:val="20"/>
                <w:szCs w:val="20"/>
              </w:rPr>
              <w:t>2292-Э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hideMark/>
          </w:tcPr>
          <w:p w:rsidR="00F53A11" w:rsidRPr="00F53A11" w:rsidRDefault="00F53A11" w:rsidP="00F53A11">
            <w:pPr>
              <w:ind w:firstLine="0"/>
              <w:rPr>
                <w:sz w:val="20"/>
                <w:szCs w:val="20"/>
              </w:rPr>
            </w:pPr>
            <w:r w:rsidRPr="00F53A11">
              <w:rPr>
                <w:sz w:val="20"/>
                <w:szCs w:val="20"/>
              </w:rPr>
              <w:t>2293-Э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hideMark/>
          </w:tcPr>
          <w:p w:rsidR="00F53A11" w:rsidRPr="00F53A11" w:rsidRDefault="00F53A11" w:rsidP="00F53A11">
            <w:pPr>
              <w:ind w:firstLine="0"/>
              <w:rPr>
                <w:sz w:val="20"/>
                <w:szCs w:val="20"/>
              </w:rPr>
            </w:pPr>
            <w:r w:rsidRPr="00F53A11">
              <w:rPr>
                <w:sz w:val="20"/>
                <w:szCs w:val="20"/>
              </w:rPr>
              <w:t>2294-Э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2313-Э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2314-Э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r w:rsidR="00F53A11" w:rsidRPr="00F53A11" w:rsidTr="00F53A11">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jc w:val="left"/>
              <w:rPr>
                <w:shd w:val="clear" w:color="auto" w:fill="FFFFFF"/>
              </w:rPr>
            </w:pPr>
            <w:r w:rsidRPr="00F53A11">
              <w:rPr>
                <w:shd w:val="clear" w:color="auto" w:fill="FFFFFF"/>
              </w:rPr>
              <w:t>2315-Э</w:t>
            </w:r>
          </w:p>
        </w:tc>
        <w:tc>
          <w:tcPr>
            <w:tcW w:w="12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3A11" w:rsidRPr="00F53A11" w:rsidRDefault="00F53A11" w:rsidP="00F53A11">
            <w:pPr>
              <w:pStyle w:val="affff0"/>
              <w:rPr>
                <w:shd w:val="clear" w:color="auto" w:fill="FFFFFF"/>
              </w:rPr>
            </w:pPr>
            <w:r>
              <w:rPr>
                <w:shd w:val="clear" w:color="auto" w:fill="FFFFFF"/>
              </w:rPr>
              <w:t>-</w:t>
            </w:r>
          </w:p>
        </w:tc>
        <w:tc>
          <w:tcPr>
            <w:tcW w:w="2650" w:type="pct"/>
            <w:tcBorders>
              <w:top w:val="single" w:sz="4" w:space="0" w:color="000000"/>
              <w:left w:val="single" w:sz="4" w:space="0" w:color="000000"/>
              <w:bottom w:val="single" w:sz="4" w:space="0" w:color="000000"/>
              <w:right w:val="single" w:sz="4" w:space="0" w:color="000000"/>
            </w:tcBorders>
            <w:shd w:val="clear" w:color="auto" w:fill="auto"/>
          </w:tcPr>
          <w:p w:rsidR="00F53A11" w:rsidRPr="00F53A11" w:rsidRDefault="00F53A11" w:rsidP="00F53A11">
            <w:pPr>
              <w:ind w:firstLine="0"/>
              <w:rPr>
                <w:sz w:val="20"/>
                <w:szCs w:val="20"/>
              </w:rPr>
            </w:pPr>
            <w:r w:rsidRPr="00F53A11">
              <w:rPr>
                <w:sz w:val="20"/>
                <w:szCs w:val="20"/>
              </w:rPr>
              <w:t>Соответствует</w:t>
            </w:r>
          </w:p>
        </w:tc>
      </w:tr>
    </w:tbl>
    <w:p w:rsidR="00441DA2" w:rsidRPr="00982828" w:rsidRDefault="006944A2" w:rsidP="006944A2">
      <w:pPr>
        <w:pStyle w:val="5"/>
      </w:pPr>
      <w:bookmarkStart w:id="28" w:name="_Toc375685008"/>
      <w:r w:rsidRPr="00982828">
        <w:t>в) о</w:t>
      </w:r>
      <w:r w:rsidR="00441DA2" w:rsidRPr="00982828">
        <w:t>писание состояния и функционирования существующих насосных централ</w:t>
      </w:r>
      <w:r w:rsidR="00B079CA" w:rsidRPr="00982828">
        <w:t xml:space="preserve">изованных станций, в том числе </w:t>
      </w:r>
      <w:r w:rsidR="00441DA2" w:rsidRPr="00982828">
        <w:t>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8"/>
    </w:p>
    <w:p w:rsidR="00675D89" w:rsidRPr="002862EF" w:rsidRDefault="00675D89" w:rsidP="00675D89">
      <w:pPr>
        <w:rPr>
          <w:highlight w:val="yellow"/>
        </w:rPr>
      </w:pPr>
      <w:bookmarkStart w:id="29" w:name="_Toc375685009"/>
      <w:r w:rsidRPr="00982828">
        <w:t xml:space="preserve">На территории </w:t>
      </w:r>
      <w:r w:rsidR="00982828" w:rsidRPr="00982828">
        <w:t>СП</w:t>
      </w:r>
      <w:r w:rsidR="00B411F2" w:rsidRPr="00982828">
        <w:t>«</w:t>
      </w:r>
      <w:r w:rsidR="00982828" w:rsidRPr="00982828">
        <w:t>Кебанъёль</w:t>
      </w:r>
      <w:r w:rsidR="00B411F2" w:rsidRPr="00982828">
        <w:t>»</w:t>
      </w:r>
      <w:r w:rsidRPr="00982828">
        <w:t xml:space="preserve"> водоснабжение осуществляется подземной водой из артезианских скважин и шахтных колодцев. Качественное водоснабжение потребителей в указанных зонах водоснабжения обеспечивают насосы, описанные в таблице 1.1.3.</w:t>
      </w:r>
    </w:p>
    <w:p w:rsidR="00EC3C33" w:rsidRPr="00FB047A" w:rsidRDefault="00EC3C33" w:rsidP="00EC3C33">
      <w:r w:rsidRPr="00FB047A">
        <w:t>Энергоэффективность холодного водоснабжения определялась по фактическим показателям и оценивается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rsidR="00EC3C33" w:rsidRPr="00FB047A" w:rsidRDefault="00EC3C33" w:rsidP="00EC3C33">
      <w:r w:rsidRPr="00FB047A">
        <w:t>Результаты расчёта значений показателей энергоэффективности холодного водоснабжения представлены в таблице 1.1.</w:t>
      </w:r>
      <w:r w:rsidR="00675D89" w:rsidRPr="00FB047A">
        <w:t>5</w:t>
      </w:r>
      <w:r w:rsidRPr="00FB047A">
        <w:t>.</w:t>
      </w:r>
    </w:p>
    <w:p w:rsidR="00EC3C33" w:rsidRPr="00FB047A" w:rsidRDefault="00EC3C33" w:rsidP="00EC3C33">
      <w:pPr>
        <w:keepNext/>
        <w:jc w:val="right"/>
      </w:pPr>
      <w:r w:rsidRPr="00FB047A">
        <w:t>Таблица 1.1.</w:t>
      </w:r>
      <w:r w:rsidR="00675D89" w:rsidRPr="00FB047A">
        <w:t>5</w:t>
      </w:r>
    </w:p>
    <w:p w:rsidR="00EC3C33" w:rsidRPr="00FB047A" w:rsidRDefault="00EC3C33" w:rsidP="00EC3C33">
      <w:pPr>
        <w:keepNext/>
        <w:ind w:firstLine="0"/>
        <w:jc w:val="center"/>
        <w:rPr>
          <w:u w:val="single"/>
        </w:rPr>
      </w:pPr>
      <w:r w:rsidRPr="00FB047A">
        <w:rPr>
          <w:u w:val="single"/>
        </w:rPr>
        <w:t>Показатели энергоэффективности холодного водоснабжения</w:t>
      </w:r>
      <w:r w:rsidR="00640F9A" w:rsidRPr="00FB047A">
        <w:rPr>
          <w:u w:val="single"/>
        </w:rPr>
        <w:t>з</w:t>
      </w:r>
      <w:r w:rsidR="00820A02" w:rsidRPr="00FB047A">
        <w:rPr>
          <w:u w:val="single"/>
        </w:rPr>
        <w:t>а 20</w:t>
      </w:r>
      <w:r w:rsidR="00640F9A" w:rsidRPr="00FB047A">
        <w:rPr>
          <w:u w:val="single"/>
        </w:rPr>
        <w:t>2</w:t>
      </w:r>
      <w:r w:rsidR="00FB047A" w:rsidRPr="00FB047A">
        <w:rPr>
          <w:u w:val="single"/>
        </w:rPr>
        <w:t>2</w:t>
      </w:r>
      <w:r w:rsidR="00820A02" w:rsidRPr="00FB047A">
        <w:rPr>
          <w:u w:val="single"/>
        </w:rPr>
        <w:t>год</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4"/>
        <w:gridCol w:w="2697"/>
        <w:gridCol w:w="2046"/>
        <w:gridCol w:w="2217"/>
      </w:tblGrid>
      <w:tr w:rsidR="00FB047A" w:rsidRPr="00AB3FEE" w:rsidTr="00F70CA4">
        <w:tc>
          <w:tcPr>
            <w:tcW w:w="1346" w:type="pct"/>
            <w:shd w:val="clear" w:color="auto" w:fill="auto"/>
            <w:vAlign w:val="center"/>
          </w:tcPr>
          <w:p w:rsidR="00FB047A" w:rsidRPr="00FB047A" w:rsidRDefault="00FB047A" w:rsidP="00FB047A">
            <w:pPr>
              <w:pStyle w:val="affff0"/>
              <w:rPr>
                <w:b/>
              </w:rPr>
            </w:pPr>
            <w:r w:rsidRPr="00FB047A">
              <w:rPr>
                <w:b/>
              </w:rPr>
              <w:t>Арт. скважина, насосная станция</w:t>
            </w:r>
          </w:p>
        </w:tc>
        <w:tc>
          <w:tcPr>
            <w:tcW w:w="1416" w:type="pct"/>
            <w:shd w:val="clear" w:color="auto" w:fill="auto"/>
            <w:vAlign w:val="center"/>
          </w:tcPr>
          <w:p w:rsidR="00FB047A" w:rsidRPr="00FB047A" w:rsidRDefault="00FB047A" w:rsidP="00FB047A">
            <w:pPr>
              <w:pStyle w:val="afffe"/>
              <w:rPr>
                <w:b/>
              </w:rPr>
            </w:pPr>
            <w:r w:rsidRPr="00FB047A">
              <w:rPr>
                <w:b/>
              </w:rPr>
              <w:t>Расход эл. энергии, кВт</w:t>
            </w:r>
          </w:p>
        </w:tc>
        <w:tc>
          <w:tcPr>
            <w:tcW w:w="1074" w:type="pct"/>
            <w:shd w:val="clear" w:color="auto" w:fill="auto"/>
            <w:vAlign w:val="center"/>
          </w:tcPr>
          <w:p w:rsidR="00FB047A" w:rsidRPr="00FB047A" w:rsidRDefault="00FB047A" w:rsidP="00FB047A">
            <w:pPr>
              <w:pStyle w:val="afffe"/>
              <w:rPr>
                <w:b/>
              </w:rPr>
            </w:pPr>
            <w:r w:rsidRPr="00FB047A">
              <w:rPr>
                <w:b/>
              </w:rPr>
              <w:t>Поднято (перекачено) воды, м</w:t>
            </w:r>
            <w:r w:rsidRPr="00FB047A">
              <w:rPr>
                <w:b/>
                <w:vertAlign w:val="superscript"/>
              </w:rPr>
              <w:t>3</w:t>
            </w:r>
          </w:p>
        </w:tc>
        <w:tc>
          <w:tcPr>
            <w:tcW w:w="1164" w:type="pct"/>
            <w:shd w:val="clear" w:color="auto" w:fill="auto"/>
            <w:vAlign w:val="center"/>
          </w:tcPr>
          <w:p w:rsidR="00FB047A" w:rsidRPr="00FB047A" w:rsidRDefault="00FB047A" w:rsidP="00FB047A">
            <w:pPr>
              <w:pStyle w:val="afffe"/>
              <w:rPr>
                <w:b/>
              </w:rPr>
            </w:pPr>
            <w:r w:rsidRPr="00FB047A">
              <w:rPr>
                <w:b/>
              </w:rPr>
              <w:t>Удельный расход эл. энергии, кВт/ м</w:t>
            </w:r>
            <w:r w:rsidRPr="00FB047A">
              <w:rPr>
                <w:b/>
                <w:vertAlign w:val="superscript"/>
              </w:rPr>
              <w:t>3</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с. Усть-Кулом, м. Сордъель</w:t>
            </w:r>
          </w:p>
        </w:tc>
        <w:tc>
          <w:tcPr>
            <w:tcW w:w="1416" w:type="pct"/>
            <w:shd w:val="clear" w:color="auto" w:fill="auto"/>
            <w:vAlign w:val="center"/>
          </w:tcPr>
          <w:p w:rsidR="00FB047A" w:rsidRPr="00FB047A" w:rsidRDefault="00FB047A" w:rsidP="00FB047A">
            <w:pPr>
              <w:pStyle w:val="afffe"/>
            </w:pPr>
          </w:p>
        </w:tc>
        <w:tc>
          <w:tcPr>
            <w:tcW w:w="1074" w:type="pct"/>
            <w:shd w:val="clear" w:color="auto" w:fill="auto"/>
            <w:vAlign w:val="center"/>
          </w:tcPr>
          <w:p w:rsidR="00FB047A" w:rsidRPr="00FB047A" w:rsidRDefault="00FB047A" w:rsidP="00FB047A">
            <w:pPr>
              <w:pStyle w:val="afffe"/>
              <w:rPr>
                <w:b/>
              </w:rPr>
            </w:pPr>
            <w:r w:rsidRPr="00FB047A">
              <w:rPr>
                <w:b/>
              </w:rPr>
              <w:t>Итого =305478</w:t>
            </w:r>
          </w:p>
        </w:tc>
        <w:tc>
          <w:tcPr>
            <w:tcW w:w="1164" w:type="pct"/>
            <w:shd w:val="clear" w:color="auto" w:fill="auto"/>
            <w:vAlign w:val="center"/>
          </w:tcPr>
          <w:p w:rsidR="00FB047A" w:rsidRPr="00FB047A" w:rsidRDefault="00FB047A" w:rsidP="00FB047A">
            <w:pPr>
              <w:pStyle w:val="afffe"/>
            </w:pP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2292-Э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137091</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lastRenderedPageBreak/>
              <w:t>2293-Э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0</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2294-Э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34184</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2313-Э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87413</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2314-Э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44499</w:t>
            </w:r>
          </w:p>
        </w:tc>
        <w:tc>
          <w:tcPr>
            <w:tcW w:w="1164" w:type="pct"/>
            <w:shd w:val="clear" w:color="auto" w:fill="auto"/>
            <w:vAlign w:val="center"/>
          </w:tcPr>
          <w:p w:rsidR="00FB047A" w:rsidRPr="00FB047A" w:rsidRDefault="00FB047A" w:rsidP="00FB047A">
            <w:pPr>
              <w:pStyle w:val="afffe"/>
            </w:pPr>
            <w:r>
              <w:t>н/д</w:t>
            </w:r>
          </w:p>
        </w:tc>
      </w:tr>
      <w:tr w:rsidR="00FB047A" w:rsidRPr="00AB3FEE" w:rsidTr="00F70CA4">
        <w:tc>
          <w:tcPr>
            <w:tcW w:w="1346" w:type="pct"/>
            <w:shd w:val="clear" w:color="auto" w:fill="auto"/>
          </w:tcPr>
          <w:p w:rsidR="00FB047A" w:rsidRPr="00FB047A" w:rsidRDefault="00FB047A" w:rsidP="00FB047A">
            <w:pPr>
              <w:ind w:firstLine="0"/>
              <w:rPr>
                <w:sz w:val="20"/>
                <w:szCs w:val="20"/>
              </w:rPr>
            </w:pPr>
            <w:r w:rsidRPr="00FB047A">
              <w:rPr>
                <w:sz w:val="20"/>
                <w:szCs w:val="20"/>
              </w:rPr>
              <w:t>2315-Э</w:t>
            </w:r>
          </w:p>
        </w:tc>
        <w:tc>
          <w:tcPr>
            <w:tcW w:w="1416" w:type="pct"/>
            <w:shd w:val="clear" w:color="auto" w:fill="auto"/>
            <w:vAlign w:val="center"/>
          </w:tcPr>
          <w:p w:rsidR="00FB047A" w:rsidRPr="00FB047A" w:rsidRDefault="00FB047A" w:rsidP="00FB047A">
            <w:pPr>
              <w:pStyle w:val="afffe"/>
            </w:pPr>
            <w:r w:rsidRPr="00FB047A">
              <w:t>24203</w:t>
            </w:r>
          </w:p>
        </w:tc>
        <w:tc>
          <w:tcPr>
            <w:tcW w:w="1074" w:type="pct"/>
            <w:shd w:val="clear" w:color="auto" w:fill="auto"/>
            <w:vAlign w:val="center"/>
          </w:tcPr>
          <w:p w:rsidR="00FB047A" w:rsidRPr="00FB047A" w:rsidRDefault="00FB047A" w:rsidP="00FB047A">
            <w:pPr>
              <w:pStyle w:val="afffe"/>
            </w:pPr>
            <w:r w:rsidRPr="00FB047A">
              <w:t>0</w:t>
            </w:r>
          </w:p>
        </w:tc>
        <w:tc>
          <w:tcPr>
            <w:tcW w:w="1164" w:type="pct"/>
            <w:shd w:val="clear" w:color="auto" w:fill="auto"/>
            <w:vAlign w:val="center"/>
          </w:tcPr>
          <w:p w:rsidR="00FB047A" w:rsidRPr="00FB047A" w:rsidRDefault="00FB047A" w:rsidP="00FB047A">
            <w:pPr>
              <w:pStyle w:val="afffe"/>
            </w:pPr>
            <w:r>
              <w:t>н/д</w:t>
            </w:r>
          </w:p>
        </w:tc>
      </w:tr>
    </w:tbl>
    <w:p w:rsidR="00FB047A" w:rsidRPr="00FB047A" w:rsidRDefault="00FB047A" w:rsidP="005A559A">
      <w:pPr>
        <w:pStyle w:val="5"/>
        <w:rPr>
          <w:i w:val="0"/>
          <w:sz w:val="20"/>
          <w:szCs w:val="20"/>
        </w:rPr>
      </w:pPr>
      <w:r w:rsidRPr="00FB047A">
        <w:rPr>
          <w:i w:val="0"/>
          <w:sz w:val="20"/>
          <w:szCs w:val="20"/>
        </w:rPr>
        <w:t>*н/д – нет данных</w:t>
      </w:r>
    </w:p>
    <w:p w:rsidR="00441DA2" w:rsidRPr="00FB047A" w:rsidRDefault="005A559A" w:rsidP="005A559A">
      <w:pPr>
        <w:pStyle w:val="5"/>
      </w:pPr>
      <w:r w:rsidRPr="00FB047A">
        <w:t>г) о</w:t>
      </w:r>
      <w:r w:rsidR="00441DA2" w:rsidRPr="00FB047A">
        <w:t>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9"/>
    </w:p>
    <w:p w:rsidR="00F21CCB" w:rsidRPr="00973655" w:rsidRDefault="00F21CCB" w:rsidP="00F21CCB">
      <w:bookmarkStart w:id="30" w:name="_Toc375685010"/>
      <w:r w:rsidRPr="00973655">
        <w:t xml:space="preserve">Общая протяженность водопроводных сетей, обеспечивающих холодным водоснабжением население и организации – </w:t>
      </w:r>
      <w:r w:rsidR="00973655" w:rsidRPr="00973655">
        <w:t>10299</w:t>
      </w:r>
      <w:r w:rsidRPr="00973655">
        <w:t xml:space="preserve"> км</w:t>
      </w:r>
      <w:r w:rsidR="00973655" w:rsidRPr="00973655">
        <w:t>.</w:t>
      </w:r>
    </w:p>
    <w:p w:rsidR="003B3AD7" w:rsidRPr="00973655" w:rsidRDefault="003B3AD7" w:rsidP="003B3AD7">
      <w:r w:rsidRPr="00973655">
        <w:t>Характеристика сетей водоснабжения представлена в таблице 1.1.</w:t>
      </w:r>
      <w:r w:rsidR="00346C48" w:rsidRPr="00973655">
        <w:t>6</w:t>
      </w:r>
      <w:r w:rsidRPr="00973655">
        <w:t>.</w:t>
      </w:r>
    </w:p>
    <w:p w:rsidR="00F21CCB" w:rsidRPr="00973655" w:rsidRDefault="00F21CCB" w:rsidP="00F21CCB">
      <w:pPr>
        <w:keepNext/>
        <w:jc w:val="right"/>
      </w:pPr>
      <w:r w:rsidRPr="00973655">
        <w:t>Таблица 1.1.6</w:t>
      </w:r>
    </w:p>
    <w:p w:rsidR="00F21CCB" w:rsidRDefault="00F21CCB" w:rsidP="00F21CCB">
      <w:pPr>
        <w:keepNext/>
        <w:ind w:firstLine="0"/>
        <w:jc w:val="center"/>
        <w:rPr>
          <w:szCs w:val="24"/>
          <w:u w:val="single"/>
        </w:rPr>
      </w:pPr>
      <w:r w:rsidRPr="00973655">
        <w:rPr>
          <w:szCs w:val="24"/>
          <w:u w:val="single"/>
        </w:rPr>
        <w:t>Характеристика сетей водоснабжения</w:t>
      </w:r>
    </w:p>
    <w:tbl>
      <w:tblPr>
        <w:tblW w:w="500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4"/>
        <w:gridCol w:w="1033"/>
        <w:gridCol w:w="1381"/>
        <w:gridCol w:w="996"/>
        <w:gridCol w:w="1060"/>
        <w:gridCol w:w="1084"/>
        <w:gridCol w:w="1332"/>
        <w:gridCol w:w="1060"/>
      </w:tblGrid>
      <w:tr w:rsidR="00973655" w:rsidRPr="00AB3FEE" w:rsidTr="00F70CA4">
        <w:trPr>
          <w:trHeight w:val="20"/>
          <w:tblHeader/>
        </w:trPr>
        <w:tc>
          <w:tcPr>
            <w:tcW w:w="778" w:type="pct"/>
            <w:shd w:val="clear" w:color="auto" w:fill="auto"/>
            <w:tcMar>
              <w:top w:w="6" w:type="dxa"/>
              <w:left w:w="28" w:type="dxa"/>
              <w:bottom w:w="6" w:type="dxa"/>
              <w:right w:w="28" w:type="dxa"/>
            </w:tcMar>
            <w:vAlign w:val="center"/>
          </w:tcPr>
          <w:p w:rsidR="00973655" w:rsidRPr="00AB3FEE" w:rsidRDefault="00973655" w:rsidP="00973655">
            <w:pPr>
              <w:pStyle w:val="affff0"/>
              <w:rPr>
                <w:b/>
              </w:rPr>
            </w:pPr>
            <w:r>
              <w:rPr>
                <w:b/>
              </w:rPr>
              <w:t>Трубопровод (участок) сети</w:t>
            </w:r>
          </w:p>
        </w:tc>
        <w:tc>
          <w:tcPr>
            <w:tcW w:w="549"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Диаметр, мм</w:t>
            </w:r>
          </w:p>
        </w:tc>
        <w:tc>
          <w:tcPr>
            <w:tcW w:w="734"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Протяженность, км</w:t>
            </w:r>
          </w:p>
        </w:tc>
        <w:tc>
          <w:tcPr>
            <w:tcW w:w="529"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 xml:space="preserve">Материал </w:t>
            </w:r>
          </w:p>
        </w:tc>
        <w:tc>
          <w:tcPr>
            <w:tcW w:w="563" w:type="pct"/>
            <w:shd w:val="clear" w:color="auto" w:fill="auto"/>
            <w:tcMar>
              <w:top w:w="6" w:type="dxa"/>
              <w:left w:w="28" w:type="dxa"/>
              <w:bottom w:w="6" w:type="dxa"/>
              <w:right w:w="28" w:type="dxa"/>
            </w:tcMar>
            <w:vAlign w:val="center"/>
            <w:hideMark/>
          </w:tcPr>
          <w:p w:rsidR="00973655" w:rsidRPr="00AB3FEE" w:rsidRDefault="00973655" w:rsidP="00973655">
            <w:pPr>
              <w:pStyle w:val="affff0"/>
              <w:rPr>
                <w:b/>
              </w:rPr>
            </w:pPr>
            <w:r w:rsidRPr="00AB3FEE">
              <w:rPr>
                <w:b/>
              </w:rPr>
              <w:t>Тип прокладки</w:t>
            </w:r>
          </w:p>
        </w:tc>
        <w:tc>
          <w:tcPr>
            <w:tcW w:w="576" w:type="pct"/>
            <w:tcMar>
              <w:top w:w="6" w:type="dxa"/>
              <w:left w:w="28" w:type="dxa"/>
              <w:bottom w:w="6" w:type="dxa"/>
              <w:right w:w="28" w:type="dxa"/>
            </w:tcMar>
            <w:vAlign w:val="center"/>
          </w:tcPr>
          <w:p w:rsidR="00973655" w:rsidRPr="00AB3FEE" w:rsidRDefault="00973655" w:rsidP="00973655">
            <w:pPr>
              <w:pStyle w:val="affff0"/>
              <w:rPr>
                <w:b/>
              </w:rPr>
            </w:pPr>
            <w:r w:rsidRPr="00AB3FEE">
              <w:rPr>
                <w:b/>
              </w:rPr>
              <w:t>Средняя глубина заложения</w:t>
            </w:r>
            <w:r>
              <w:rPr>
                <w:b/>
              </w:rPr>
              <w:t>,</w:t>
            </w:r>
            <w:r w:rsidRPr="00AB3FEE">
              <w:rPr>
                <w:b/>
              </w:rPr>
              <w:t xml:space="preserve"> м</w:t>
            </w:r>
          </w:p>
        </w:tc>
        <w:tc>
          <w:tcPr>
            <w:tcW w:w="708" w:type="pct"/>
            <w:tcMar>
              <w:top w:w="6" w:type="dxa"/>
              <w:left w:w="28" w:type="dxa"/>
              <w:bottom w:w="6" w:type="dxa"/>
              <w:right w:w="28" w:type="dxa"/>
            </w:tcMar>
            <w:vAlign w:val="center"/>
          </w:tcPr>
          <w:p w:rsidR="00973655" w:rsidRPr="00AB3FEE" w:rsidRDefault="00973655" w:rsidP="00973655">
            <w:pPr>
              <w:pStyle w:val="affff0"/>
              <w:rPr>
                <w:b/>
              </w:rPr>
            </w:pPr>
            <w:r w:rsidRPr="00AB3FEE">
              <w:rPr>
                <w:b/>
              </w:rPr>
              <w:t>Год ввода в эксплуатацию</w:t>
            </w:r>
          </w:p>
        </w:tc>
        <w:tc>
          <w:tcPr>
            <w:tcW w:w="563" w:type="pct"/>
            <w:tcMar>
              <w:top w:w="6" w:type="dxa"/>
              <w:left w:w="28" w:type="dxa"/>
              <w:bottom w:w="6" w:type="dxa"/>
              <w:right w:w="28" w:type="dxa"/>
            </w:tcMar>
            <w:vAlign w:val="center"/>
          </w:tcPr>
          <w:p w:rsidR="00973655" w:rsidRPr="00AB3FEE" w:rsidRDefault="00973655" w:rsidP="00973655">
            <w:pPr>
              <w:pStyle w:val="affff0"/>
              <w:rPr>
                <w:b/>
              </w:rPr>
            </w:pPr>
            <w:r w:rsidRPr="00AB3FEE">
              <w:rPr>
                <w:b/>
              </w:rPr>
              <w:t>Износ, %</w:t>
            </w: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ВК3-ВК4</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65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ВК4-ВК5</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57</w:t>
            </w:r>
          </w:p>
        </w:tc>
        <w:tc>
          <w:tcPr>
            <w:tcW w:w="52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hideMark/>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ВК5-ВК6</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39</w:t>
            </w:r>
          </w:p>
        </w:tc>
        <w:tc>
          <w:tcPr>
            <w:tcW w:w="52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hideMark/>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ВК6-ВК6а</w:t>
            </w:r>
          </w:p>
        </w:tc>
        <w:tc>
          <w:tcPr>
            <w:tcW w:w="54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62</w:t>
            </w:r>
          </w:p>
        </w:tc>
        <w:tc>
          <w:tcPr>
            <w:tcW w:w="529" w:type="pct"/>
            <w:shd w:val="clear" w:color="auto" w:fill="auto"/>
            <w:tcMar>
              <w:top w:w="6" w:type="dxa"/>
              <w:left w:w="28" w:type="dxa"/>
              <w:bottom w:w="6" w:type="dxa"/>
              <w:right w:w="28" w:type="dxa"/>
            </w:tcMar>
            <w:hideMark/>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hideMark/>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ВК6-ВК7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ВК7-ВК8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ВК8-ВК9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ВК3-ВК10</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272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ВК10-ВК11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2017</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ВК11-ВК12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ВК12-ВК13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ВК13-ВК15</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т.1-ВК14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ВК14-т.3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101</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ВК15-т.4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ВК10-ВК16</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ВК16-ВК17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ВК17-ВК18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75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ВК18-ВК19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ВК19-ВК20</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ВК20-ВК21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90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ВК20-ВК22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2017</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ВК22-ВК23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ВК23-ВК24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ВК24-т.8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148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ВК24-ВК25</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чугунные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ВК25-ВК25"а"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63</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ВК25-ВК26</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ВК22-ВК29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90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ВК29-ВК30</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75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ВК30-ВК31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44,5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ВК31-ВК32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118,5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2007</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ВК5-2х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1990</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ВК5-2х.кв.дом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1990</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ВК6"а"-2 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ВК6"а"-2 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ВК6"а"-ж/дом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ВК7-в/б 3</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ВК7-ВК7а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90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ВК7а-2 х 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ВК7а-2х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ВК8-т12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1988</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ВК8-т11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ВК13-в/б 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ВБ7-2х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ВБ7-2х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т.3-2х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tcBorders>
              <w:top w:val="nil"/>
              <w:left w:val="single" w:sz="4" w:space="0" w:color="auto"/>
              <w:bottom w:val="single" w:sz="4" w:space="0" w:color="auto"/>
              <w:right w:val="single" w:sz="4" w:space="0" w:color="auto"/>
            </w:tcBorders>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т.3-2х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т.4-2х.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1998</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т.4-2х.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32</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14</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1998</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ВК15-дет.сад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68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ВК16-ВБ17</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ВК17-ВБ16</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110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ВК18-2х. кв. 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ВК18-ВБ15</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29</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ВК19-школа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ВК21-общежитие</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75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2013</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ВК31-ж/дом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ВК32-12 кв.дом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2009</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lastRenderedPageBreak/>
              <w:t>ВК23-в/б12</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ВК23-2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30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т.5-2х 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т.6-2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т.6-2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т.7-2 х.кв. дом</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т.8-ВБ14</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161</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т9 — в/б11</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1986</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ВК25"а"</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86</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2001</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ВК25-ВБ8</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4</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1990</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ВК25"а"-12 кв.ж/д</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80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ВК26-в/б9</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15</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стальные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1992</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ВК26-котельная</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200</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2014</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r w:rsidR="00973655" w:rsidRPr="00AB3FEE" w:rsidTr="00F70CA4">
        <w:trPr>
          <w:trHeight w:val="20"/>
          <w:tblHeader/>
        </w:trPr>
        <w:tc>
          <w:tcPr>
            <w:tcW w:w="77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ВНС 2 подъем - п. Кебанъель (в аренде)</w:t>
            </w:r>
          </w:p>
        </w:tc>
        <w:tc>
          <w:tcPr>
            <w:tcW w:w="54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160</w:t>
            </w:r>
          </w:p>
        </w:tc>
        <w:tc>
          <w:tcPr>
            <w:tcW w:w="734"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5317</w:t>
            </w:r>
          </w:p>
        </w:tc>
        <w:tc>
          <w:tcPr>
            <w:tcW w:w="529"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полиэтиленовые</w:t>
            </w:r>
          </w:p>
        </w:tc>
        <w:tc>
          <w:tcPr>
            <w:tcW w:w="563"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подземная, бесканальная</w:t>
            </w:r>
          </w:p>
        </w:tc>
        <w:tc>
          <w:tcPr>
            <w:tcW w:w="576" w:type="pct"/>
            <w:shd w:val="clear" w:color="auto" w:fill="auto"/>
            <w:tcMar>
              <w:top w:w="6" w:type="dxa"/>
              <w:left w:w="28" w:type="dxa"/>
              <w:bottom w:w="6" w:type="dxa"/>
              <w:right w:w="28" w:type="dxa"/>
            </w:tcMar>
          </w:tcPr>
          <w:p w:rsidR="00973655" w:rsidRPr="00451FAC" w:rsidRDefault="00973655" w:rsidP="00973655">
            <w:pPr>
              <w:ind w:firstLine="0"/>
              <w:jc w:val="center"/>
              <w:rPr>
                <w:sz w:val="20"/>
                <w:szCs w:val="20"/>
              </w:rPr>
            </w:pPr>
            <w:r w:rsidRPr="00451FAC">
              <w:rPr>
                <w:sz w:val="20"/>
                <w:szCs w:val="20"/>
              </w:rPr>
              <w:t>2,5</w:t>
            </w:r>
          </w:p>
        </w:tc>
        <w:tc>
          <w:tcPr>
            <w:tcW w:w="708" w:type="pct"/>
            <w:shd w:val="clear" w:color="auto" w:fill="auto"/>
            <w:tcMar>
              <w:top w:w="6" w:type="dxa"/>
              <w:left w:w="28" w:type="dxa"/>
              <w:bottom w:w="6" w:type="dxa"/>
              <w:right w:w="28" w:type="dxa"/>
            </w:tcMar>
          </w:tcPr>
          <w:p w:rsidR="00973655" w:rsidRPr="00451FAC" w:rsidRDefault="00973655" w:rsidP="00973655">
            <w:pPr>
              <w:ind w:firstLine="0"/>
              <w:rPr>
                <w:sz w:val="20"/>
                <w:szCs w:val="20"/>
              </w:rPr>
            </w:pPr>
            <w:r w:rsidRPr="00451FAC">
              <w:rPr>
                <w:sz w:val="20"/>
                <w:szCs w:val="20"/>
              </w:rPr>
              <w:t>2015</w:t>
            </w:r>
          </w:p>
        </w:tc>
        <w:tc>
          <w:tcPr>
            <w:tcW w:w="563" w:type="pct"/>
            <w:shd w:val="clear" w:color="auto" w:fill="auto"/>
            <w:tcMar>
              <w:top w:w="6" w:type="dxa"/>
              <w:left w:w="28" w:type="dxa"/>
              <w:bottom w:w="6" w:type="dxa"/>
              <w:right w:w="28" w:type="dxa"/>
            </w:tcMar>
            <w:vAlign w:val="center"/>
          </w:tcPr>
          <w:p w:rsidR="00973655" w:rsidRPr="00451FAC" w:rsidRDefault="00973655" w:rsidP="00973655">
            <w:pPr>
              <w:pStyle w:val="affff0"/>
            </w:pPr>
          </w:p>
        </w:tc>
      </w:tr>
    </w:tbl>
    <w:p w:rsidR="00F21CCB" w:rsidRPr="00973655" w:rsidRDefault="00F21CCB" w:rsidP="003A418E"/>
    <w:p w:rsidR="003A418E" w:rsidRPr="00973655" w:rsidRDefault="003A418E" w:rsidP="003A418E">
      <w:r w:rsidRPr="00973655">
        <w:t>Для обеспечения надежного водоснабжения ежегодно проводится капитальный и текущий ремонт сетей, при возникновении повреждений – аварийный ремонт. В рамках проведения работ по капитальному ремонту на водопроводных сетях выполняется</w:t>
      </w:r>
      <w:r w:rsidR="00203752" w:rsidRPr="00973655">
        <w:t xml:space="preserve"> замена участков сети, задвижек</w:t>
      </w:r>
      <w:r w:rsidRPr="00973655">
        <w:t>.</w:t>
      </w:r>
    </w:p>
    <w:p w:rsidR="00441DA2" w:rsidRPr="003B571B" w:rsidRDefault="007D2ED8" w:rsidP="007D2ED8">
      <w:pPr>
        <w:pStyle w:val="5"/>
      </w:pPr>
      <w:r w:rsidRPr="003B571B">
        <w:lastRenderedPageBreak/>
        <w:t>д) о</w:t>
      </w:r>
      <w:r w:rsidR="00441DA2" w:rsidRPr="003B571B">
        <w:t xml:space="preserve">писание существующих технических и технологических проблем, возникающих при водоснабжении </w:t>
      </w:r>
      <w:r w:rsidR="00B64088" w:rsidRPr="003B571B">
        <w:t>муниципального образования</w:t>
      </w:r>
      <w:r w:rsidR="00441DA2" w:rsidRPr="003B571B">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30"/>
    </w:p>
    <w:p w:rsidR="003B571B" w:rsidRPr="003B571B" w:rsidRDefault="003B571B" w:rsidP="003B571B">
      <w:pPr>
        <w:pStyle w:val="affffffb"/>
        <w:spacing w:line="276" w:lineRule="auto"/>
        <w:rPr>
          <w:sz w:val="24"/>
          <w:szCs w:val="24"/>
          <w:lang w:val="ru-RU"/>
        </w:rPr>
      </w:pPr>
      <w:bookmarkStart w:id="31" w:name="_Toc375685018"/>
      <w:r w:rsidRPr="003B571B">
        <w:rPr>
          <w:sz w:val="24"/>
          <w:szCs w:val="24"/>
        </w:rPr>
        <w:t>Информация об описании существующих технических и технологических проблем</w:t>
      </w:r>
      <w:r w:rsidRPr="003B571B">
        <w:rPr>
          <w:sz w:val="24"/>
          <w:szCs w:val="24"/>
          <w:lang w:val="ru-RU"/>
        </w:rPr>
        <w:t>ах</w:t>
      </w:r>
      <w:r w:rsidRPr="003B571B">
        <w:rPr>
          <w:sz w:val="24"/>
          <w:szCs w:val="24"/>
        </w:rPr>
        <w:t>, возникающих при водоснабжении п. Кебанъёль, исполнении предписаний органов, осуществляющих государственный надзор, муниципальный контроль об устранении нарушений, влияющих на качество и безопасность воды отсутствует.</w:t>
      </w:r>
    </w:p>
    <w:p w:rsidR="003B571B" w:rsidRPr="003B571B" w:rsidRDefault="003B571B" w:rsidP="003B571B">
      <w:pPr>
        <w:pStyle w:val="affffffb"/>
        <w:spacing w:line="276" w:lineRule="auto"/>
        <w:rPr>
          <w:sz w:val="24"/>
          <w:szCs w:val="24"/>
        </w:rPr>
      </w:pPr>
      <w:r w:rsidRPr="003B571B">
        <w:rPr>
          <w:sz w:val="24"/>
          <w:szCs w:val="24"/>
        </w:rPr>
        <w:t>Основные проблемы функционирования системы водоснабжения:</w:t>
      </w:r>
    </w:p>
    <w:p w:rsidR="003B571B" w:rsidRPr="003B571B" w:rsidRDefault="003B571B" w:rsidP="003B571B">
      <w:pPr>
        <w:pStyle w:val="a"/>
        <w:numPr>
          <w:ilvl w:val="0"/>
          <w:numId w:val="33"/>
        </w:numPr>
        <w:spacing w:line="276" w:lineRule="auto"/>
        <w:ind w:left="1135" w:hanging="284"/>
        <w:rPr>
          <w:sz w:val="24"/>
          <w:szCs w:val="24"/>
        </w:rPr>
      </w:pPr>
      <w:r w:rsidRPr="003B571B">
        <w:rPr>
          <w:sz w:val="24"/>
          <w:szCs w:val="24"/>
        </w:rPr>
        <w:t>высокая степень износа артезианских скважин, водопровода и оборудования функциональных элементов системы водоснабжения;</w:t>
      </w:r>
    </w:p>
    <w:p w:rsidR="003B571B" w:rsidRPr="003B571B" w:rsidRDefault="003B571B" w:rsidP="003B571B">
      <w:pPr>
        <w:pStyle w:val="a"/>
        <w:numPr>
          <w:ilvl w:val="0"/>
          <w:numId w:val="33"/>
        </w:numPr>
        <w:spacing w:line="276" w:lineRule="auto"/>
        <w:ind w:left="1135" w:hanging="284"/>
        <w:rPr>
          <w:sz w:val="24"/>
          <w:szCs w:val="24"/>
        </w:rPr>
      </w:pPr>
      <w:r w:rsidRPr="003B571B">
        <w:rPr>
          <w:sz w:val="24"/>
          <w:szCs w:val="24"/>
        </w:rPr>
        <w:t>недостаточная степень надежности - отсутствие резервных и кольцевых водопроводных линий;</w:t>
      </w:r>
    </w:p>
    <w:p w:rsidR="003B571B" w:rsidRPr="003B571B" w:rsidRDefault="003B571B" w:rsidP="003B571B">
      <w:pPr>
        <w:pStyle w:val="a"/>
        <w:numPr>
          <w:ilvl w:val="0"/>
          <w:numId w:val="33"/>
        </w:numPr>
        <w:spacing w:line="276" w:lineRule="auto"/>
        <w:ind w:left="1135" w:hanging="284"/>
        <w:rPr>
          <w:sz w:val="24"/>
          <w:szCs w:val="24"/>
        </w:rPr>
      </w:pPr>
      <w:r w:rsidRPr="003B571B">
        <w:rPr>
          <w:sz w:val="24"/>
          <w:szCs w:val="24"/>
        </w:rPr>
        <w:t>сверхнормативные расходы на ремонт;</w:t>
      </w:r>
    </w:p>
    <w:p w:rsidR="003B571B" w:rsidRPr="003B571B" w:rsidRDefault="003B571B" w:rsidP="003B571B">
      <w:pPr>
        <w:pStyle w:val="a"/>
        <w:numPr>
          <w:ilvl w:val="0"/>
          <w:numId w:val="33"/>
        </w:numPr>
        <w:spacing w:line="276" w:lineRule="auto"/>
        <w:ind w:left="1135" w:hanging="284"/>
        <w:rPr>
          <w:rStyle w:val="apple-converted-space"/>
          <w:sz w:val="24"/>
          <w:szCs w:val="24"/>
          <w:shd w:val="clear" w:color="auto" w:fill="FFFFFF"/>
        </w:rPr>
      </w:pPr>
      <w:r>
        <w:rPr>
          <w:sz w:val="24"/>
          <w:szCs w:val="24"/>
        </w:rPr>
        <w:t>низкая энергоэ</w:t>
      </w:r>
      <w:r>
        <w:rPr>
          <w:sz w:val="24"/>
          <w:szCs w:val="24"/>
          <w:lang w:val="ru-RU"/>
        </w:rPr>
        <w:t>ф</w:t>
      </w:r>
      <w:r w:rsidRPr="003B571B">
        <w:rPr>
          <w:sz w:val="24"/>
          <w:szCs w:val="24"/>
        </w:rPr>
        <w:t>фективность оборудования.</w:t>
      </w:r>
    </w:p>
    <w:p w:rsidR="00441DA2" w:rsidRPr="003B571B" w:rsidRDefault="00EC680F" w:rsidP="00EC680F">
      <w:pPr>
        <w:pStyle w:val="5"/>
      </w:pPr>
      <w:r w:rsidRPr="003B571B">
        <w:t>е) о</w:t>
      </w:r>
      <w:r w:rsidR="00441DA2" w:rsidRPr="003B571B">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31"/>
    </w:p>
    <w:p w:rsidR="00F13EF9" w:rsidRPr="00F13EF9" w:rsidRDefault="00F13EF9" w:rsidP="00F13EF9">
      <w:pPr>
        <w:pStyle w:val="affffffb"/>
        <w:spacing w:line="276" w:lineRule="auto"/>
        <w:rPr>
          <w:sz w:val="24"/>
          <w:szCs w:val="24"/>
          <w:lang w:val="ru-RU"/>
        </w:rPr>
      </w:pPr>
      <w:bookmarkStart w:id="32" w:name="_Toc73348204"/>
      <w:bookmarkStart w:id="33" w:name="_Toc375685019"/>
      <w:r w:rsidRPr="00F13EF9">
        <w:rPr>
          <w:sz w:val="24"/>
          <w:szCs w:val="24"/>
          <w:lang w:val="ru-RU"/>
        </w:rPr>
        <w:t>Централизованное горячее водоснабжение в СП «Кебанъёль» муниципального района «Усть-Куломский» Республики Коми отсутствует. Приготовление горячей воды происходит индивидуальными теплогенераторами.</w:t>
      </w:r>
    </w:p>
    <w:p w:rsidR="00F13EF9" w:rsidRPr="00F13EF9" w:rsidRDefault="00F13EF9" w:rsidP="00F13EF9">
      <w:pPr>
        <w:pStyle w:val="affffffb"/>
        <w:spacing w:line="276" w:lineRule="auto"/>
        <w:rPr>
          <w:sz w:val="24"/>
          <w:szCs w:val="24"/>
        </w:rPr>
      </w:pPr>
      <w:r w:rsidRPr="00F13EF9">
        <w:rPr>
          <w:sz w:val="24"/>
          <w:szCs w:val="24"/>
        </w:rPr>
        <w:t xml:space="preserve">При закрытой схеме горячего водоснабжения первичный теплоноситель (пар, вода) из тепловой сети используется для подогрева водопроводной воды в водонагревателях, устанавливаемых в центральных тепловых пунктах (ЦТП) и обслуживающих, как правило, группу зданий. В отдельных случаях водонагреватели могут размещаться в специальных помещениях непосредственно в подвалах жилых зданий. Схема горячего водоснабжения с ЦТП приведена на рисунке </w:t>
      </w:r>
      <w:r>
        <w:rPr>
          <w:sz w:val="24"/>
          <w:szCs w:val="24"/>
        </w:rPr>
        <w:t>1</w:t>
      </w:r>
      <w:r w:rsidRPr="00F13EF9">
        <w:rPr>
          <w:sz w:val="24"/>
          <w:szCs w:val="24"/>
        </w:rPr>
        <w:t>.</w:t>
      </w:r>
    </w:p>
    <w:p w:rsidR="00F13EF9" w:rsidRPr="00F13EF9" w:rsidRDefault="00F13EF9" w:rsidP="00F13EF9">
      <w:pPr>
        <w:pStyle w:val="affffffb"/>
        <w:spacing w:line="276" w:lineRule="auto"/>
        <w:rPr>
          <w:sz w:val="24"/>
          <w:szCs w:val="24"/>
        </w:rPr>
      </w:pPr>
      <w:r w:rsidRPr="00F13EF9">
        <w:rPr>
          <w:sz w:val="24"/>
          <w:szCs w:val="24"/>
        </w:rPr>
        <w:t xml:space="preserve">Закрытые системы теплоснабжения – системы, в которых циркулирующая в трубопроводе вода используется только как теплоноситель, и не забирается из теплосети для обеспечения горячего водоснабжения. Система в этом случае полностью закрыта от окружающей среды. Безусловно, и в такой системе возможна незначительная утечка теплоносителя. Потери воды восполняются с помощью регулятора подпитки автоматически. </w:t>
      </w:r>
    </w:p>
    <w:p w:rsidR="00F13EF9" w:rsidRPr="00DF0080" w:rsidRDefault="00F13EF9" w:rsidP="00F13EF9">
      <w:pPr>
        <w:jc w:val="center"/>
        <w:rPr>
          <w:rFonts w:eastAsia="Times New Roman"/>
          <w:lang w:eastAsia="ru-RU"/>
        </w:rPr>
      </w:pPr>
      <w:r w:rsidRPr="00DF0080">
        <w:rPr>
          <w:rFonts w:eastAsia="Times New Roman"/>
          <w:noProof/>
          <w:lang w:eastAsia="ru-RU"/>
        </w:rPr>
        <w:drawing>
          <wp:inline distT="0" distB="0" distL="0" distR="0">
            <wp:extent cx="3337560" cy="2002536"/>
            <wp:effectExtent l="0" t="0" r="0" b="0"/>
            <wp:docPr id="3" name="Рисунок 3" descr="http://edu.dvgups.ru/METDOC/ITS/GIDRA/STOZ/METOD/SAN_OBOR/Putko_5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du.dvgups.ru/METDOC/ITS/GIDRA/STOZ/METOD/SAN_OBOR/Putko_5_files/image004.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8094" cy="2008856"/>
                    </a:xfrm>
                    <a:prstGeom prst="rect">
                      <a:avLst/>
                    </a:prstGeom>
                    <a:noFill/>
                    <a:ln>
                      <a:noFill/>
                    </a:ln>
                  </pic:spPr>
                </pic:pic>
              </a:graphicData>
            </a:graphic>
          </wp:inline>
        </w:drawing>
      </w:r>
    </w:p>
    <w:p w:rsidR="00F13EF9" w:rsidRPr="00DF0080" w:rsidRDefault="00F13EF9" w:rsidP="00F13EF9">
      <w:pPr>
        <w:jc w:val="center"/>
        <w:rPr>
          <w:rFonts w:eastAsia="Times New Roman"/>
          <w:lang w:eastAsia="ru-RU"/>
        </w:rPr>
      </w:pPr>
      <w:r>
        <w:rPr>
          <w:rFonts w:eastAsia="Times New Roman"/>
          <w:lang w:eastAsia="ru-RU"/>
        </w:rPr>
        <w:t>Рисунок 1</w:t>
      </w:r>
      <w:r w:rsidRPr="00DF0080">
        <w:rPr>
          <w:rFonts w:eastAsia="Times New Roman"/>
          <w:lang w:eastAsia="ru-RU"/>
        </w:rPr>
        <w:t xml:space="preserve"> − Схема ЦТП при закрытой схеме горячего водоснабжения:</w:t>
      </w:r>
    </w:p>
    <w:p w:rsidR="00F13EF9" w:rsidRDefault="00F13EF9" w:rsidP="00F13EF9">
      <w:pPr>
        <w:rPr>
          <w:rFonts w:eastAsia="Times New Roman"/>
          <w:iCs/>
          <w:lang w:eastAsia="ru-RU"/>
        </w:rPr>
      </w:pPr>
    </w:p>
    <w:p w:rsidR="00F13EF9" w:rsidRPr="00F13EF9" w:rsidRDefault="00F13EF9" w:rsidP="00F13EF9">
      <w:pPr>
        <w:rPr>
          <w:rFonts w:eastAsia="Times New Roman"/>
          <w:szCs w:val="24"/>
          <w:lang w:eastAsia="ru-RU"/>
        </w:rPr>
      </w:pPr>
      <w:r w:rsidRPr="00F13EF9">
        <w:rPr>
          <w:rFonts w:eastAsia="Times New Roman"/>
          <w:iCs/>
          <w:szCs w:val="24"/>
          <w:lang w:eastAsia="ru-RU"/>
        </w:rPr>
        <w:t>1</w:t>
      </w:r>
      <w:r w:rsidRPr="00F13EF9">
        <w:rPr>
          <w:rFonts w:eastAsia="Times New Roman"/>
          <w:szCs w:val="24"/>
          <w:lang w:eastAsia="ru-RU"/>
        </w:rPr>
        <w:t>,</w:t>
      </w:r>
      <w:r w:rsidRPr="00F13EF9">
        <w:rPr>
          <w:rFonts w:eastAsia="Times New Roman"/>
          <w:iCs/>
          <w:szCs w:val="24"/>
          <w:lang w:eastAsia="ru-RU"/>
        </w:rPr>
        <w:t xml:space="preserve">2 </w:t>
      </w:r>
      <w:r w:rsidRPr="00F13EF9">
        <w:rPr>
          <w:rFonts w:eastAsia="Times New Roman"/>
          <w:szCs w:val="24"/>
          <w:lang w:eastAsia="ru-RU"/>
        </w:rPr>
        <w:t xml:space="preserve">– подающий и обратный трубопроводы теплоносителя (пар или горячая вода); </w:t>
      </w:r>
    </w:p>
    <w:p w:rsidR="00F13EF9" w:rsidRPr="00F13EF9" w:rsidRDefault="00F13EF9" w:rsidP="00F13EF9">
      <w:pPr>
        <w:rPr>
          <w:rFonts w:eastAsia="Times New Roman"/>
          <w:szCs w:val="24"/>
          <w:lang w:eastAsia="ru-RU"/>
        </w:rPr>
      </w:pPr>
      <w:r w:rsidRPr="00F13EF9">
        <w:rPr>
          <w:rFonts w:eastAsia="Times New Roman"/>
          <w:iCs/>
          <w:szCs w:val="24"/>
          <w:lang w:eastAsia="ru-RU"/>
        </w:rPr>
        <w:t>3</w:t>
      </w:r>
      <w:r w:rsidRPr="00F13EF9">
        <w:rPr>
          <w:rFonts w:eastAsia="Times New Roman"/>
          <w:szCs w:val="24"/>
          <w:lang w:eastAsia="ru-RU"/>
        </w:rPr>
        <w:t xml:space="preserve">– теплообменник; </w:t>
      </w:r>
    </w:p>
    <w:p w:rsidR="00F13EF9" w:rsidRPr="00F13EF9" w:rsidRDefault="00F13EF9" w:rsidP="00F13EF9">
      <w:pPr>
        <w:rPr>
          <w:rFonts w:eastAsia="Times New Roman"/>
          <w:szCs w:val="24"/>
          <w:lang w:eastAsia="ru-RU"/>
        </w:rPr>
      </w:pPr>
      <w:r w:rsidRPr="00F13EF9">
        <w:rPr>
          <w:rFonts w:eastAsia="Times New Roman"/>
          <w:iCs/>
          <w:szCs w:val="24"/>
          <w:lang w:eastAsia="ru-RU"/>
        </w:rPr>
        <w:t xml:space="preserve">4 </w:t>
      </w:r>
      <w:r w:rsidRPr="00F13EF9">
        <w:rPr>
          <w:rFonts w:eastAsia="Times New Roman"/>
          <w:szCs w:val="24"/>
          <w:lang w:eastAsia="ru-RU"/>
        </w:rPr>
        <w:t xml:space="preserve">– трубопровод подачи холодной воды из наружной водопроводной сети или от гидропневматического бака при наличии насосной станции подкачки; </w:t>
      </w:r>
    </w:p>
    <w:p w:rsidR="00F13EF9" w:rsidRPr="00F13EF9" w:rsidRDefault="00F13EF9" w:rsidP="00F13EF9">
      <w:pPr>
        <w:rPr>
          <w:szCs w:val="24"/>
        </w:rPr>
      </w:pPr>
      <w:r w:rsidRPr="00F13EF9">
        <w:rPr>
          <w:rFonts w:eastAsia="Times New Roman"/>
          <w:iCs/>
          <w:szCs w:val="24"/>
          <w:lang w:eastAsia="ru-RU"/>
        </w:rPr>
        <w:t>5</w:t>
      </w:r>
      <w:r w:rsidRPr="00F13EF9">
        <w:rPr>
          <w:rFonts w:eastAsia="Times New Roman"/>
          <w:szCs w:val="24"/>
          <w:lang w:eastAsia="ru-RU"/>
        </w:rPr>
        <w:t xml:space="preserve">, </w:t>
      </w:r>
      <w:r w:rsidRPr="00F13EF9">
        <w:rPr>
          <w:rFonts w:eastAsia="Times New Roman"/>
          <w:iCs/>
          <w:szCs w:val="24"/>
          <w:lang w:eastAsia="ru-RU"/>
        </w:rPr>
        <w:t xml:space="preserve">6 </w:t>
      </w:r>
      <w:r w:rsidRPr="00F13EF9">
        <w:rPr>
          <w:rFonts w:eastAsia="Times New Roman"/>
          <w:szCs w:val="24"/>
          <w:lang w:eastAsia="ru-RU"/>
        </w:rPr>
        <w:t>– подающий и циркуляционные трубопроводы системы горячего водоснабжения.</w:t>
      </w:r>
    </w:p>
    <w:p w:rsidR="00F13EF9" w:rsidRPr="00F13EF9" w:rsidRDefault="00F13EF9" w:rsidP="00F13EF9">
      <w:pPr>
        <w:rPr>
          <w:szCs w:val="24"/>
        </w:rPr>
      </w:pPr>
    </w:p>
    <w:p w:rsidR="00F13EF9" w:rsidRPr="00F13EF9" w:rsidRDefault="00F13EF9" w:rsidP="00F13EF9">
      <w:pPr>
        <w:pStyle w:val="affffffb"/>
        <w:spacing w:line="276" w:lineRule="auto"/>
        <w:rPr>
          <w:sz w:val="24"/>
          <w:szCs w:val="24"/>
        </w:rPr>
      </w:pPr>
      <w:r w:rsidRPr="00F13EF9">
        <w:rPr>
          <w:sz w:val="24"/>
          <w:szCs w:val="24"/>
        </w:rPr>
        <w:t xml:space="preserve">Подача тепла в закрытой системе теплоснабжения регулируется централизованно, при этом количество теплоносителя (воды) остается в системе неизменным, а расход тепла зависит от температуры циркулирующего теплоносителя. В закрытых системах теплоснабжения, как правило, используются возможности тепловых пунктов. К ним поступает теплоноситель от поставщика теплоэнергии (ТЭЦ, например), а центральные тепловые пункты районов регулируют температуру теплоносителя до необходимой величины для нужд отопления и горячего водоснабжения, и распределяют потребителю. </w:t>
      </w:r>
    </w:p>
    <w:p w:rsidR="00F13EF9" w:rsidRPr="00F13EF9" w:rsidRDefault="00F13EF9" w:rsidP="00F13EF9">
      <w:pPr>
        <w:pStyle w:val="affffffb"/>
        <w:spacing w:line="276" w:lineRule="auto"/>
        <w:rPr>
          <w:sz w:val="24"/>
          <w:szCs w:val="24"/>
        </w:rPr>
      </w:pPr>
      <w:r w:rsidRPr="00F13EF9">
        <w:rPr>
          <w:sz w:val="24"/>
          <w:szCs w:val="24"/>
        </w:rPr>
        <w:t>Преимущества закрытой системы теплоснабжения − высокое качество горячего водоснабжения, энергосберегающий эффект.</w:t>
      </w:r>
    </w:p>
    <w:p w:rsidR="00C52D9B" w:rsidRPr="005356F4" w:rsidRDefault="00C52D9B" w:rsidP="00C52D9B">
      <w:pPr>
        <w:pStyle w:val="3"/>
      </w:pPr>
      <w:r w:rsidRPr="005356F4">
        <w:t xml:space="preserve">Описание существующих технических и технологических решений по предотвращению замерзания воды </w:t>
      </w:r>
      <w:r w:rsidRPr="005356F4">
        <w:rPr>
          <w:shd w:val="clear" w:color="auto" w:fill="FFFFFF"/>
        </w:rPr>
        <w:t>применительно к территории распространения вечномерзлых грунтов</w:t>
      </w:r>
      <w:bookmarkEnd w:id="32"/>
    </w:p>
    <w:p w:rsidR="005356F4" w:rsidRPr="005356F4" w:rsidRDefault="005356F4" w:rsidP="005356F4">
      <w:pPr>
        <w:pStyle w:val="affffffb"/>
        <w:spacing w:line="276" w:lineRule="auto"/>
        <w:rPr>
          <w:sz w:val="24"/>
          <w:szCs w:val="24"/>
        </w:rPr>
      </w:pPr>
      <w:bookmarkStart w:id="34" w:name="_Toc73348205"/>
      <w:r w:rsidRPr="005356F4">
        <w:rPr>
          <w:sz w:val="24"/>
          <w:szCs w:val="24"/>
        </w:rPr>
        <w:t>При прокладке водопроводов в подземном исполнении необходимо учитывать возможность изменения мерзлотно-грунтовых условий и температурного режима грунтов, а также предусмотреть исключение теплового воздействия на грунт.</w:t>
      </w:r>
    </w:p>
    <w:p w:rsidR="005356F4" w:rsidRPr="005356F4" w:rsidRDefault="005356F4" w:rsidP="005356F4">
      <w:pPr>
        <w:pStyle w:val="affffffb"/>
        <w:spacing w:line="276" w:lineRule="auto"/>
        <w:rPr>
          <w:sz w:val="24"/>
          <w:szCs w:val="24"/>
        </w:rPr>
      </w:pPr>
      <w:r w:rsidRPr="005356F4">
        <w:rPr>
          <w:sz w:val="24"/>
          <w:szCs w:val="24"/>
        </w:rPr>
        <w:t>С целью предотвращения замерзания воды водопроводы проложены в подземном исполнении с обеспечением непрерывного движения воды.</w:t>
      </w:r>
    </w:p>
    <w:p w:rsidR="00BA0AB8" w:rsidRPr="005356F4" w:rsidRDefault="00BA0AB8" w:rsidP="00BA0AB8">
      <w:pPr>
        <w:pStyle w:val="3"/>
      </w:pPr>
      <w:r w:rsidRPr="005356F4">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34"/>
    </w:p>
    <w:p w:rsidR="00BA0AB8" w:rsidRPr="005356F4" w:rsidRDefault="00BA0AB8" w:rsidP="00BA0AB8">
      <w:r w:rsidRPr="005356F4">
        <w:t xml:space="preserve">Перечень лиц, владеющих на праве собственности или другом основании объектами централизованных систем водоснабжения на территории </w:t>
      </w:r>
      <w:r w:rsidR="005356F4" w:rsidRPr="005356F4">
        <w:t>СП</w:t>
      </w:r>
      <w:r w:rsidR="00B411F2" w:rsidRPr="005356F4">
        <w:t>«</w:t>
      </w:r>
      <w:r w:rsidR="005356F4" w:rsidRPr="005356F4">
        <w:t>Кебанъёль</w:t>
      </w:r>
      <w:r w:rsidR="00B411F2" w:rsidRPr="005356F4">
        <w:t>»</w:t>
      </w:r>
      <w:r w:rsidRPr="005356F4">
        <w:t xml:space="preserve"> представлен в таблице 1.1.</w:t>
      </w:r>
      <w:r w:rsidR="000C626E" w:rsidRPr="005356F4">
        <w:t>7</w:t>
      </w:r>
      <w:r w:rsidR="00823B8E" w:rsidRPr="005356F4">
        <w:t>.</w:t>
      </w:r>
    </w:p>
    <w:p w:rsidR="00BA0AB8" w:rsidRPr="005356F4" w:rsidRDefault="00BA0AB8" w:rsidP="00BA0AB8">
      <w:pPr>
        <w:jc w:val="right"/>
      </w:pPr>
      <w:r w:rsidRPr="005356F4">
        <w:t>Таблица 1.1.</w:t>
      </w:r>
      <w:r w:rsidR="000C626E" w:rsidRPr="005356F4">
        <w:t>7</w:t>
      </w:r>
    </w:p>
    <w:p w:rsidR="00BA0AB8" w:rsidRDefault="00BA0AB8" w:rsidP="00BA0AB8">
      <w:pPr>
        <w:ind w:firstLine="0"/>
        <w:jc w:val="center"/>
        <w:rPr>
          <w:u w:val="single"/>
        </w:rPr>
      </w:pPr>
      <w:r w:rsidRPr="005356F4">
        <w:rPr>
          <w:u w:val="single"/>
        </w:rPr>
        <w:t>Сведения о балансовой принадлежности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977"/>
        <w:gridCol w:w="3544"/>
      </w:tblGrid>
      <w:tr w:rsidR="005356F4" w:rsidRPr="00AB3FEE" w:rsidTr="002A6CBE">
        <w:tc>
          <w:tcPr>
            <w:tcW w:w="2943" w:type="dxa"/>
            <w:vAlign w:val="center"/>
          </w:tcPr>
          <w:p w:rsidR="005356F4" w:rsidRPr="00EC59A5" w:rsidRDefault="005356F4" w:rsidP="002A6CBE">
            <w:pPr>
              <w:ind w:firstLine="0"/>
              <w:jc w:val="center"/>
              <w:rPr>
                <w:b/>
                <w:sz w:val="20"/>
                <w:szCs w:val="20"/>
              </w:rPr>
            </w:pPr>
            <w:r w:rsidRPr="00EC59A5">
              <w:rPr>
                <w:b/>
                <w:sz w:val="20"/>
                <w:szCs w:val="20"/>
              </w:rPr>
              <w:t>Населенный пункт</w:t>
            </w:r>
          </w:p>
        </w:tc>
        <w:tc>
          <w:tcPr>
            <w:tcW w:w="2977" w:type="dxa"/>
            <w:vAlign w:val="center"/>
          </w:tcPr>
          <w:p w:rsidR="005356F4" w:rsidRPr="00EC59A5" w:rsidRDefault="005356F4" w:rsidP="002A6CBE">
            <w:pPr>
              <w:ind w:firstLine="0"/>
              <w:jc w:val="center"/>
              <w:rPr>
                <w:b/>
                <w:sz w:val="20"/>
                <w:szCs w:val="20"/>
              </w:rPr>
            </w:pPr>
            <w:r w:rsidRPr="00EC59A5">
              <w:rPr>
                <w:b/>
                <w:sz w:val="20"/>
                <w:szCs w:val="20"/>
              </w:rPr>
              <w:t>Перечень объектов</w:t>
            </w:r>
          </w:p>
        </w:tc>
        <w:tc>
          <w:tcPr>
            <w:tcW w:w="3544" w:type="dxa"/>
            <w:vAlign w:val="center"/>
          </w:tcPr>
          <w:p w:rsidR="005356F4" w:rsidRPr="00EC59A5" w:rsidRDefault="005356F4" w:rsidP="002A6CBE">
            <w:pPr>
              <w:ind w:firstLine="0"/>
              <w:jc w:val="center"/>
              <w:rPr>
                <w:b/>
                <w:sz w:val="20"/>
                <w:szCs w:val="20"/>
              </w:rPr>
            </w:pPr>
            <w:r w:rsidRPr="00EC59A5">
              <w:rPr>
                <w:b/>
                <w:sz w:val="20"/>
                <w:szCs w:val="20"/>
              </w:rPr>
              <w:t>Собственник</w:t>
            </w:r>
          </w:p>
        </w:tc>
      </w:tr>
      <w:tr w:rsidR="005356F4" w:rsidRPr="00AB3FEE" w:rsidTr="002A6CBE">
        <w:tc>
          <w:tcPr>
            <w:tcW w:w="2943" w:type="dxa"/>
            <w:shd w:val="clear" w:color="auto" w:fill="auto"/>
          </w:tcPr>
          <w:p w:rsidR="005356F4" w:rsidRPr="00490231" w:rsidRDefault="005356F4" w:rsidP="002A6CBE">
            <w:pPr>
              <w:ind w:firstLine="0"/>
              <w:rPr>
                <w:b/>
                <w:sz w:val="20"/>
              </w:rPr>
            </w:pPr>
            <w:r w:rsidRPr="00490231">
              <w:rPr>
                <w:b/>
                <w:sz w:val="20"/>
              </w:rPr>
              <w:t>с. Усть-Кулом, м. Сордъель</w:t>
            </w:r>
          </w:p>
        </w:tc>
        <w:tc>
          <w:tcPr>
            <w:tcW w:w="2977" w:type="dxa"/>
            <w:shd w:val="clear" w:color="auto" w:fill="auto"/>
          </w:tcPr>
          <w:p w:rsidR="005356F4" w:rsidRPr="00490231" w:rsidRDefault="005356F4" w:rsidP="002A6CBE">
            <w:pPr>
              <w:ind w:firstLine="0"/>
              <w:rPr>
                <w:sz w:val="20"/>
              </w:rPr>
            </w:pPr>
            <w:r w:rsidRPr="00490231">
              <w:rPr>
                <w:sz w:val="20"/>
              </w:rPr>
              <w:t>2292-Э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2293-Э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2294-Э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2313-Э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2314-Э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r w:rsidR="005356F4" w:rsidRPr="00AB3FEE" w:rsidTr="002A6CBE">
        <w:tc>
          <w:tcPr>
            <w:tcW w:w="2943" w:type="dxa"/>
            <w:shd w:val="clear" w:color="auto" w:fill="auto"/>
          </w:tcPr>
          <w:p w:rsidR="005356F4" w:rsidRPr="00490231" w:rsidRDefault="005356F4" w:rsidP="002A6CBE">
            <w:pPr>
              <w:ind w:firstLine="0"/>
              <w:rPr>
                <w:sz w:val="20"/>
              </w:rPr>
            </w:pPr>
          </w:p>
        </w:tc>
        <w:tc>
          <w:tcPr>
            <w:tcW w:w="2977" w:type="dxa"/>
            <w:shd w:val="clear" w:color="auto" w:fill="auto"/>
          </w:tcPr>
          <w:p w:rsidR="005356F4" w:rsidRPr="00490231" w:rsidRDefault="005356F4" w:rsidP="002A6CBE">
            <w:pPr>
              <w:ind w:firstLine="0"/>
              <w:rPr>
                <w:sz w:val="20"/>
              </w:rPr>
            </w:pPr>
            <w:r w:rsidRPr="00490231">
              <w:rPr>
                <w:sz w:val="20"/>
              </w:rPr>
              <w:t>2315-Э</w:t>
            </w:r>
          </w:p>
        </w:tc>
        <w:tc>
          <w:tcPr>
            <w:tcW w:w="3544" w:type="dxa"/>
            <w:shd w:val="clear" w:color="auto" w:fill="auto"/>
          </w:tcPr>
          <w:p w:rsidR="005356F4" w:rsidRPr="00490231" w:rsidRDefault="005356F4" w:rsidP="002A6CBE">
            <w:pPr>
              <w:ind w:firstLine="0"/>
              <w:rPr>
                <w:sz w:val="20"/>
              </w:rPr>
            </w:pPr>
            <w:r w:rsidRPr="00490231">
              <w:rPr>
                <w:sz w:val="20"/>
              </w:rPr>
              <w:t>АО «КТК»</w:t>
            </w:r>
          </w:p>
        </w:tc>
      </w:tr>
    </w:tbl>
    <w:p w:rsidR="00BA0AB8" w:rsidRPr="002862EF" w:rsidRDefault="00BA0AB8" w:rsidP="00BA0AB8">
      <w:pPr>
        <w:rPr>
          <w:highlight w:val="yellow"/>
        </w:rPr>
      </w:pPr>
    </w:p>
    <w:p w:rsidR="00697961" w:rsidRPr="00F70CA4" w:rsidRDefault="00697961" w:rsidP="004D2487">
      <w:pPr>
        <w:pStyle w:val="1"/>
        <w:jc w:val="center"/>
      </w:pPr>
      <w:bookmarkStart w:id="35" w:name="_Toc73348206"/>
      <w:r w:rsidRPr="00F70CA4">
        <w:lastRenderedPageBreak/>
        <w:t>НАПРАВЛЕНИЯ РАЗВИТИЯ ЦЕНТРАЛИЗОВАННЫХ СИСТЕМ ВОДОСНАБЖЕНИЯ</w:t>
      </w:r>
      <w:bookmarkEnd w:id="35"/>
    </w:p>
    <w:p w:rsidR="00273026" w:rsidRPr="00F70CA4" w:rsidRDefault="00273026" w:rsidP="00273026">
      <w:pPr>
        <w:pStyle w:val="3"/>
      </w:pPr>
      <w:bookmarkStart w:id="36" w:name="_Toc73348207"/>
      <w:r w:rsidRPr="00F70CA4">
        <w:t>Основные направления, принципы, задачи и плановые значения показателей развития централизованных систем водоснабжения</w:t>
      </w:r>
      <w:bookmarkEnd w:id="36"/>
    </w:p>
    <w:p w:rsidR="000811FD" w:rsidRPr="00F70CA4" w:rsidRDefault="000811FD" w:rsidP="000811FD">
      <w:r w:rsidRPr="00F70CA4">
        <w:t xml:space="preserve">Схема водоснабжения </w:t>
      </w:r>
      <w:r w:rsidR="0096173E" w:rsidRPr="00F70CA4">
        <w:t xml:space="preserve">разработана </w:t>
      </w:r>
      <w:r w:rsidRPr="00F70CA4">
        <w:t xml:space="preserve">в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w:t>
      </w:r>
      <w:r w:rsidR="00B64088" w:rsidRPr="00F70CA4">
        <w:t>муниципального образования</w:t>
      </w:r>
      <w:r w:rsidRPr="00F70CA4">
        <w:t xml:space="preserve">. </w:t>
      </w:r>
    </w:p>
    <w:p w:rsidR="000811FD" w:rsidRPr="00F70CA4" w:rsidRDefault="000811FD" w:rsidP="000811FD">
      <w:r w:rsidRPr="00F70CA4">
        <w:t>Принципами развития централизованной системы водоснабжения являются:</w:t>
      </w:r>
    </w:p>
    <w:p w:rsidR="000811FD" w:rsidRPr="00F70CA4" w:rsidRDefault="000811FD" w:rsidP="00521EF8">
      <w:pPr>
        <w:numPr>
          <w:ilvl w:val="0"/>
          <w:numId w:val="13"/>
        </w:numPr>
        <w:ind w:left="992" w:hanging="357"/>
      </w:pPr>
      <w:r w:rsidRPr="00F70CA4">
        <w:t xml:space="preserve">постоянное улучшение качества предоставления услуг водоснабжения потребителям (абонентам); </w:t>
      </w:r>
    </w:p>
    <w:p w:rsidR="000811FD" w:rsidRPr="00F70CA4" w:rsidRDefault="000811FD" w:rsidP="00521EF8">
      <w:pPr>
        <w:numPr>
          <w:ilvl w:val="0"/>
          <w:numId w:val="13"/>
        </w:numPr>
        <w:ind w:left="992" w:hanging="357"/>
      </w:pPr>
      <w:r w:rsidRPr="00F70CA4">
        <w:t xml:space="preserve">удовлетворение потребности в обеспечении услугой водоснабжения новых объектов строительства; </w:t>
      </w:r>
    </w:p>
    <w:p w:rsidR="000811FD" w:rsidRPr="00F70CA4" w:rsidRDefault="000811FD" w:rsidP="00521EF8">
      <w:pPr>
        <w:numPr>
          <w:ilvl w:val="0"/>
          <w:numId w:val="13"/>
        </w:numPr>
        <w:spacing w:after="120"/>
        <w:ind w:left="992" w:hanging="357"/>
      </w:pPr>
      <w:r w:rsidRPr="00F70CA4">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0811FD" w:rsidRPr="00F70CA4" w:rsidRDefault="000811FD" w:rsidP="000811FD">
      <w:pPr>
        <w:keepNext/>
      </w:pPr>
      <w:r w:rsidRPr="00F70CA4">
        <w:t>Основные задачи развития системы водоснабжения:</w:t>
      </w:r>
    </w:p>
    <w:p w:rsidR="000811FD" w:rsidRPr="00F70CA4" w:rsidRDefault="000811FD" w:rsidP="00521EF8">
      <w:pPr>
        <w:numPr>
          <w:ilvl w:val="0"/>
          <w:numId w:val="14"/>
        </w:numPr>
        <w:ind w:left="992" w:hanging="357"/>
      </w:pPr>
      <w:r w:rsidRPr="00F70CA4">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rsidR="000811FD" w:rsidRPr="00F70CA4" w:rsidRDefault="000811FD" w:rsidP="00521EF8">
      <w:pPr>
        <w:numPr>
          <w:ilvl w:val="0"/>
          <w:numId w:val="14"/>
        </w:numPr>
        <w:ind w:left="992" w:hanging="357"/>
      </w:pPr>
      <w:r w:rsidRPr="00F70CA4">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0811FD" w:rsidRPr="00F70CA4" w:rsidRDefault="000811FD" w:rsidP="00521EF8">
      <w:pPr>
        <w:numPr>
          <w:ilvl w:val="0"/>
          <w:numId w:val="14"/>
        </w:numPr>
        <w:ind w:left="992" w:hanging="357"/>
      </w:pPr>
      <w:r w:rsidRPr="00F70CA4">
        <w:t>строительство сетей и сооружений для водоснабжения территорий, с целью обеспечения доступности услуг водоснабжения для всех жителей;</w:t>
      </w:r>
    </w:p>
    <w:p w:rsidR="000811FD" w:rsidRPr="00F70CA4" w:rsidRDefault="000811FD" w:rsidP="00521EF8">
      <w:pPr>
        <w:numPr>
          <w:ilvl w:val="0"/>
          <w:numId w:val="14"/>
        </w:numPr>
        <w:ind w:left="992" w:hanging="357"/>
      </w:pPr>
      <w:r w:rsidRPr="00F70CA4">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0811FD" w:rsidRPr="00F70CA4" w:rsidRDefault="000811FD" w:rsidP="00521EF8">
      <w:pPr>
        <w:numPr>
          <w:ilvl w:val="0"/>
          <w:numId w:val="14"/>
        </w:numPr>
        <w:ind w:left="992" w:hanging="357"/>
      </w:pPr>
      <w:r w:rsidRPr="00F70CA4">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0811FD" w:rsidRPr="00F70CA4" w:rsidRDefault="000811FD" w:rsidP="00521EF8">
      <w:pPr>
        <w:numPr>
          <w:ilvl w:val="0"/>
          <w:numId w:val="14"/>
        </w:numPr>
        <w:ind w:left="992" w:hanging="357"/>
      </w:pPr>
      <w:r w:rsidRPr="00F70CA4">
        <w:t>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0811FD" w:rsidRPr="00F70CA4" w:rsidRDefault="000811FD" w:rsidP="00521EF8">
      <w:pPr>
        <w:numPr>
          <w:ilvl w:val="0"/>
          <w:numId w:val="14"/>
        </w:numPr>
        <w:ind w:left="993"/>
      </w:pPr>
      <w:r w:rsidRPr="00F70CA4">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0811FD" w:rsidRPr="00F70CA4" w:rsidRDefault="000811FD" w:rsidP="000811FD">
      <w:pPr>
        <w:rPr>
          <w:lang w:eastAsia="ru-RU"/>
        </w:rPr>
      </w:pPr>
      <w:r w:rsidRPr="00F70CA4">
        <w:rPr>
          <w:lang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0811FD" w:rsidRPr="00F70CA4" w:rsidRDefault="000811FD" w:rsidP="000811FD">
      <w:r w:rsidRPr="00F70CA4">
        <w:t>а) показатели качества воды;</w:t>
      </w:r>
    </w:p>
    <w:p w:rsidR="000811FD" w:rsidRPr="00F70CA4" w:rsidRDefault="000811FD" w:rsidP="000811FD">
      <w:r w:rsidRPr="00F70CA4">
        <w:lastRenderedPageBreak/>
        <w:t>б) показатели надежности и бесперебойности водоснабжения;</w:t>
      </w:r>
    </w:p>
    <w:p w:rsidR="000811FD" w:rsidRPr="00F70CA4" w:rsidRDefault="000811FD" w:rsidP="000811FD">
      <w:r w:rsidRPr="00F70CA4">
        <w:t>в) показатели эффективности использования ресурсов, в том числе уровень потерь воды (тепловой энергии в составе горячей воды);</w:t>
      </w:r>
    </w:p>
    <w:p w:rsidR="000811FD" w:rsidRPr="00F70CA4" w:rsidRDefault="000811FD" w:rsidP="000811FD">
      <w:r w:rsidRPr="00F70CA4">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6D1C76" w:rsidRPr="00F70CA4" w:rsidRDefault="006D1C76" w:rsidP="006D1C76">
      <w:r w:rsidRPr="00F70CA4">
        <w:t>Значения целевых показателей на 202</w:t>
      </w:r>
      <w:r w:rsidR="00F70CA4" w:rsidRPr="00F70CA4">
        <w:t>2</w:t>
      </w:r>
      <w:r w:rsidRPr="00F70CA4">
        <w:t xml:space="preserve"> год представлены в таблице 1.2</w:t>
      </w:r>
      <w:r w:rsidR="00790E55" w:rsidRPr="00F70CA4">
        <w:t>.1</w:t>
      </w:r>
      <w:r w:rsidRPr="00F70CA4">
        <w:t>.</w:t>
      </w:r>
    </w:p>
    <w:p w:rsidR="006D1C76" w:rsidRPr="00F70CA4" w:rsidRDefault="006D1C76" w:rsidP="006D1C76">
      <w:pPr>
        <w:jc w:val="right"/>
      </w:pPr>
      <w:r w:rsidRPr="00F70CA4">
        <w:t>Таблица 1.2</w:t>
      </w:r>
      <w:r w:rsidR="00790E55" w:rsidRPr="00F70CA4">
        <w:t>.1</w:t>
      </w:r>
    </w:p>
    <w:p w:rsidR="00BD79E9" w:rsidRDefault="00BD79E9" w:rsidP="006D1C76">
      <w:pPr>
        <w:ind w:firstLine="0"/>
        <w:jc w:val="center"/>
        <w:rPr>
          <w:u w:val="single"/>
        </w:rPr>
      </w:pPr>
      <w:r w:rsidRPr="00F70CA4">
        <w:rPr>
          <w:u w:val="single"/>
        </w:rPr>
        <w:t>Базовые значения целевых показателей</w:t>
      </w:r>
      <w:r w:rsidR="00D233A0" w:rsidRPr="00F70CA4">
        <w:rPr>
          <w:u w:val="single"/>
        </w:rPr>
        <w:t xml:space="preserve"> на 202</w:t>
      </w:r>
      <w:r w:rsidR="00F70CA4" w:rsidRPr="00F70CA4">
        <w:rPr>
          <w:u w:val="single"/>
        </w:rPr>
        <w:t>2</w:t>
      </w:r>
      <w:r w:rsidR="00D233A0" w:rsidRPr="00F70CA4">
        <w:rPr>
          <w:u w:val="single"/>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624"/>
        <w:gridCol w:w="2832"/>
        <w:gridCol w:w="2591"/>
        <w:gridCol w:w="1387"/>
      </w:tblGrid>
      <w:tr w:rsidR="00F70CA4" w:rsidRPr="00AB3FEE" w:rsidTr="00F70CA4">
        <w:trPr>
          <w:tblHeader/>
        </w:trPr>
        <w:tc>
          <w:tcPr>
            <w:tcW w:w="1391" w:type="pct"/>
            <w:vAlign w:val="center"/>
          </w:tcPr>
          <w:p w:rsidR="00F70CA4" w:rsidRPr="00AB3FEE" w:rsidRDefault="00F70CA4" w:rsidP="00F70CA4">
            <w:pPr>
              <w:autoSpaceDE w:val="0"/>
              <w:autoSpaceDN w:val="0"/>
              <w:adjustRightInd w:val="0"/>
              <w:ind w:firstLine="0"/>
              <w:jc w:val="center"/>
              <w:rPr>
                <w:b/>
                <w:sz w:val="20"/>
                <w:szCs w:val="20"/>
              </w:rPr>
            </w:pPr>
            <w:r w:rsidRPr="00AB3FEE">
              <w:rPr>
                <w:b/>
                <w:sz w:val="20"/>
                <w:szCs w:val="20"/>
              </w:rPr>
              <w:t>Группа</w:t>
            </w:r>
          </w:p>
        </w:tc>
        <w:tc>
          <w:tcPr>
            <w:tcW w:w="3609" w:type="pct"/>
            <w:gridSpan w:val="3"/>
            <w:vAlign w:val="center"/>
          </w:tcPr>
          <w:p w:rsidR="00F70CA4" w:rsidRPr="00AB3FEE" w:rsidRDefault="00F70CA4" w:rsidP="00F70CA4">
            <w:pPr>
              <w:autoSpaceDE w:val="0"/>
              <w:autoSpaceDN w:val="0"/>
              <w:adjustRightInd w:val="0"/>
              <w:ind w:firstLine="0"/>
              <w:jc w:val="center"/>
              <w:rPr>
                <w:b/>
                <w:sz w:val="20"/>
                <w:szCs w:val="20"/>
              </w:rPr>
            </w:pPr>
            <w:r w:rsidRPr="00AB3FEE">
              <w:rPr>
                <w:b/>
                <w:sz w:val="20"/>
                <w:szCs w:val="20"/>
              </w:rPr>
              <w:t>Целевые показатели на 20</w:t>
            </w:r>
            <w:r>
              <w:rPr>
                <w:b/>
                <w:sz w:val="20"/>
                <w:szCs w:val="20"/>
              </w:rPr>
              <w:t>22</w:t>
            </w:r>
            <w:r w:rsidRPr="00AB3FEE">
              <w:rPr>
                <w:b/>
                <w:sz w:val="20"/>
                <w:szCs w:val="20"/>
              </w:rPr>
              <w:t xml:space="preserve"> год</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1. Показатели качества воды</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соответствует</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соответствует</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2. Показатели надежности и бесперебойности водоснабжения</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Водопроводные сети, нуждающиеся в замене, км</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1529</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Ав</w:t>
            </w:r>
            <w:r>
              <w:rPr>
                <w:sz w:val="20"/>
                <w:szCs w:val="20"/>
              </w:rPr>
              <w:t xml:space="preserve">арийность на сетях водопровода, </w:t>
            </w:r>
            <w:r w:rsidRPr="00AB3FEE">
              <w:rPr>
                <w:sz w:val="20"/>
                <w:szCs w:val="20"/>
              </w:rPr>
              <w:t>ед</w:t>
            </w:r>
            <w:r>
              <w:rPr>
                <w:sz w:val="20"/>
                <w:szCs w:val="20"/>
              </w:rPr>
              <w:t>,</w:t>
            </w:r>
            <w:r w:rsidRPr="00AB3FEE">
              <w:rPr>
                <w:sz w:val="20"/>
                <w:szCs w:val="20"/>
              </w:rPr>
              <w:t>/</w:t>
            </w:r>
            <w:r>
              <w:rPr>
                <w:sz w:val="20"/>
                <w:szCs w:val="20"/>
              </w:rPr>
              <w:t>год</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1</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3. Износ водопроводных сетей, %</w:t>
            </w:r>
          </w:p>
        </w:tc>
        <w:tc>
          <w:tcPr>
            <w:tcW w:w="735" w:type="pct"/>
            <w:shd w:val="clear" w:color="auto" w:fill="ED7D31"/>
            <w:vAlign w:val="center"/>
          </w:tcPr>
          <w:p w:rsidR="00F70CA4" w:rsidRPr="00AB3FEE" w:rsidRDefault="00F70CA4" w:rsidP="00F70CA4">
            <w:pPr>
              <w:autoSpaceDE w:val="0"/>
              <w:autoSpaceDN w:val="0"/>
              <w:adjustRightInd w:val="0"/>
              <w:ind w:firstLine="0"/>
              <w:jc w:val="center"/>
              <w:rPr>
                <w:sz w:val="20"/>
                <w:szCs w:val="20"/>
              </w:rPr>
            </w:pPr>
            <w:r>
              <w:rPr>
                <w:sz w:val="20"/>
                <w:szCs w:val="20"/>
              </w:rPr>
              <w:t>0</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3. Показатели качества обслуживания абонентов</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Количество жалоб абонентов на качество питьевой воды,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отсутствуют</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Обеспеченность населения централизованным водоснабжением (в процентах от численности населения),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60</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3609" w:type="pct"/>
            <w:gridSpan w:val="3"/>
            <w:vAlign w:val="center"/>
          </w:tcPr>
          <w:p w:rsidR="00F70CA4" w:rsidRPr="00AB3FEE" w:rsidRDefault="00F70CA4" w:rsidP="00F70CA4">
            <w:pPr>
              <w:autoSpaceDE w:val="0"/>
              <w:autoSpaceDN w:val="0"/>
              <w:adjustRightInd w:val="0"/>
              <w:ind w:firstLine="0"/>
              <w:rPr>
                <w:sz w:val="20"/>
                <w:szCs w:val="20"/>
              </w:rPr>
            </w:pPr>
            <w:r w:rsidRPr="00AB3FEE">
              <w:rPr>
                <w:sz w:val="20"/>
                <w:szCs w:val="20"/>
              </w:rPr>
              <w:t>3. Охват абонентов приборами учета (доля абонентов с приборами учета по отношению к общему числу абонентов, в процентах):</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население</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60</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промышленные объекты</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60</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объекты социально-культурного и бытового назначения</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100</w:t>
            </w:r>
          </w:p>
        </w:tc>
      </w:tr>
      <w:tr w:rsidR="00F70CA4" w:rsidRPr="00AB3FEE" w:rsidTr="00F70CA4">
        <w:tc>
          <w:tcPr>
            <w:tcW w:w="1391" w:type="pct"/>
            <w:vMerge w:val="restart"/>
          </w:tcPr>
          <w:p w:rsidR="00F70CA4" w:rsidRPr="00AB3FEE" w:rsidRDefault="00F70CA4" w:rsidP="00F70CA4">
            <w:pPr>
              <w:autoSpaceDE w:val="0"/>
              <w:autoSpaceDN w:val="0"/>
              <w:adjustRightInd w:val="0"/>
              <w:ind w:firstLine="0"/>
              <w:rPr>
                <w:sz w:val="20"/>
                <w:szCs w:val="20"/>
              </w:rPr>
            </w:pPr>
            <w:r w:rsidRPr="00AB3FEE">
              <w:rPr>
                <w:sz w:val="20"/>
                <w:szCs w:val="20"/>
              </w:rPr>
              <w:t>4. Показатели эффективности использования ресурсов, в том числе сокращения потерь воды при транспортировке</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Объем неоплаченной воды от общего объема подачи (в процентах)</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2. Потери воды</w:t>
            </w:r>
            <w:r>
              <w:rPr>
                <w:sz w:val="20"/>
                <w:szCs w:val="20"/>
              </w:rPr>
              <w:t xml:space="preserve"> при транспортировке, %</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26%</w:t>
            </w:r>
          </w:p>
        </w:tc>
      </w:tr>
      <w:tr w:rsidR="00F70CA4" w:rsidRPr="00AB3FEE" w:rsidTr="00F70CA4">
        <w:tc>
          <w:tcPr>
            <w:tcW w:w="1391" w:type="pct"/>
            <w:vMerge/>
          </w:tcPr>
          <w:p w:rsidR="00F70CA4" w:rsidRPr="00AB3FEE" w:rsidRDefault="00F70CA4" w:rsidP="00F70CA4">
            <w:pPr>
              <w:autoSpaceDE w:val="0"/>
              <w:autoSpaceDN w:val="0"/>
              <w:adjustRightInd w:val="0"/>
              <w:ind w:firstLine="0"/>
              <w:rPr>
                <w:sz w:val="20"/>
                <w:szCs w:val="20"/>
              </w:rPr>
            </w:pP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3.Объем снижения потребления электроэнергии за период реализации Инвестиционной программы (тыс. кВтч/год)</w:t>
            </w:r>
          </w:p>
        </w:tc>
        <w:tc>
          <w:tcPr>
            <w:tcW w:w="735" w:type="pct"/>
            <w:shd w:val="clear" w:color="auto" w:fill="auto"/>
            <w:vAlign w:val="center"/>
          </w:tcPr>
          <w:p w:rsidR="00F70CA4" w:rsidRDefault="00F70CA4" w:rsidP="00F70CA4">
            <w:pPr>
              <w:autoSpaceDE w:val="0"/>
              <w:autoSpaceDN w:val="0"/>
              <w:adjustRightInd w:val="0"/>
              <w:ind w:firstLine="0"/>
              <w:jc w:val="center"/>
              <w:rPr>
                <w:sz w:val="20"/>
                <w:szCs w:val="20"/>
              </w:rPr>
            </w:pPr>
          </w:p>
          <w:p w:rsidR="00F70CA4" w:rsidRDefault="00F70CA4" w:rsidP="00F70CA4">
            <w:pPr>
              <w:autoSpaceDE w:val="0"/>
              <w:autoSpaceDN w:val="0"/>
              <w:adjustRightInd w:val="0"/>
              <w:ind w:firstLine="0"/>
              <w:jc w:val="center"/>
              <w:rPr>
                <w:sz w:val="20"/>
                <w:szCs w:val="20"/>
              </w:rPr>
            </w:pPr>
            <w:r>
              <w:rPr>
                <w:sz w:val="20"/>
                <w:szCs w:val="20"/>
              </w:rPr>
              <w:t>0</w:t>
            </w:r>
          </w:p>
          <w:p w:rsidR="00F70CA4" w:rsidRPr="00AB3FEE" w:rsidRDefault="00F70CA4" w:rsidP="00F70CA4">
            <w:pPr>
              <w:autoSpaceDE w:val="0"/>
              <w:autoSpaceDN w:val="0"/>
              <w:adjustRightInd w:val="0"/>
              <w:ind w:firstLine="0"/>
              <w:jc w:val="center"/>
              <w:rPr>
                <w:sz w:val="20"/>
                <w:szCs w:val="20"/>
              </w:rPr>
            </w:pPr>
          </w:p>
        </w:tc>
      </w:tr>
      <w:tr w:rsidR="00F70CA4" w:rsidRPr="00AB3FEE" w:rsidTr="00F70CA4">
        <w:tc>
          <w:tcPr>
            <w:tcW w:w="1391" w:type="pct"/>
          </w:tcPr>
          <w:p w:rsidR="00F70CA4" w:rsidRPr="00AB3FEE" w:rsidRDefault="00F70CA4" w:rsidP="00F70CA4">
            <w:pPr>
              <w:autoSpaceDE w:val="0"/>
              <w:autoSpaceDN w:val="0"/>
              <w:adjustRightInd w:val="0"/>
              <w:ind w:firstLine="0"/>
              <w:rPr>
                <w:sz w:val="20"/>
                <w:szCs w:val="20"/>
              </w:rPr>
            </w:pPr>
            <w:r w:rsidRPr="00AB3FEE">
              <w:rPr>
                <w:sz w:val="20"/>
                <w:szCs w:val="20"/>
              </w:rPr>
              <w:t>5. Соотношение цены реализации мероприятий инвестиционной программы и эффективности (улучшения качества воды)</w:t>
            </w:r>
          </w:p>
        </w:tc>
        <w:tc>
          <w:tcPr>
            <w:tcW w:w="2874" w:type="pct"/>
            <w:gridSpan w:val="2"/>
            <w:vAlign w:val="center"/>
          </w:tcPr>
          <w:p w:rsidR="00F70CA4" w:rsidRPr="00AB3FEE" w:rsidRDefault="00F70CA4" w:rsidP="00F70CA4">
            <w:pPr>
              <w:autoSpaceDE w:val="0"/>
              <w:autoSpaceDN w:val="0"/>
              <w:adjustRightInd w:val="0"/>
              <w:ind w:firstLine="0"/>
              <w:rPr>
                <w:sz w:val="20"/>
                <w:szCs w:val="20"/>
              </w:rPr>
            </w:pPr>
            <w:r w:rsidRPr="00AB3FEE">
              <w:rPr>
                <w:sz w:val="20"/>
                <w:szCs w:val="20"/>
              </w:rPr>
              <w:t>1. Доля расходов на оплату услуг в совокупном доходе населения (в процентах)</w:t>
            </w:r>
          </w:p>
        </w:tc>
        <w:tc>
          <w:tcPr>
            <w:tcW w:w="735" w:type="pct"/>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50%</w:t>
            </w:r>
          </w:p>
        </w:tc>
      </w:tr>
      <w:tr w:rsidR="00F70CA4" w:rsidRPr="00AB3FEE" w:rsidTr="00F70CA4">
        <w:tc>
          <w:tcPr>
            <w:tcW w:w="1391" w:type="pct"/>
            <w:vMerge w:val="restart"/>
            <w:tcBorders>
              <w:top w:val="single" w:sz="4" w:space="0" w:color="auto"/>
              <w:left w:val="single" w:sz="4" w:space="0" w:color="auto"/>
              <w:right w:val="single" w:sz="4" w:space="0" w:color="auto"/>
            </w:tcBorders>
          </w:tcPr>
          <w:p w:rsidR="00F70CA4" w:rsidRPr="00AB3FEE" w:rsidRDefault="00F70CA4" w:rsidP="00F70CA4">
            <w:pPr>
              <w:autoSpaceDE w:val="0"/>
              <w:autoSpaceDN w:val="0"/>
              <w:adjustRightInd w:val="0"/>
              <w:ind w:firstLine="0"/>
              <w:rPr>
                <w:sz w:val="20"/>
                <w:szCs w:val="20"/>
              </w:rPr>
            </w:pPr>
            <w:r w:rsidRPr="00AB3FEE">
              <w:rPr>
                <w:sz w:val="20"/>
                <w:szCs w:val="20"/>
              </w:rPr>
              <w:t>6. Иные показатели</w:t>
            </w:r>
          </w:p>
        </w:tc>
        <w:tc>
          <w:tcPr>
            <w:tcW w:w="1501" w:type="pct"/>
            <w:vMerge w:val="restart"/>
            <w:tcBorders>
              <w:top w:val="single" w:sz="4" w:space="0" w:color="auto"/>
              <w:left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r w:rsidRPr="00AB3FEE">
              <w:rPr>
                <w:sz w:val="20"/>
                <w:szCs w:val="20"/>
              </w:rPr>
              <w:t>1. Удельное энергопотребление на водоподготовку и подачу 1 куб. м питьевой воды</w:t>
            </w:r>
          </w:p>
        </w:tc>
        <w:tc>
          <w:tcPr>
            <w:tcW w:w="1373" w:type="pct"/>
            <w:tcBorders>
              <w:top w:val="single" w:sz="4" w:space="0" w:color="auto"/>
              <w:left w:val="single" w:sz="4" w:space="0" w:color="auto"/>
              <w:bottom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r w:rsidRPr="00AB3FEE">
              <w:rPr>
                <w:sz w:val="20"/>
                <w:szCs w:val="20"/>
              </w:rPr>
              <w:t>на водо</w:t>
            </w:r>
            <w:r w:rsidRPr="00AB3FEE">
              <w:rPr>
                <w:sz w:val="20"/>
                <w:szCs w:val="20"/>
              </w:rPr>
              <w:softHyphen/>
              <w:t>подготовку – кВтч/м</w:t>
            </w:r>
            <w:r w:rsidRPr="00AB3FEE">
              <w:rPr>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0</w:t>
            </w:r>
          </w:p>
        </w:tc>
      </w:tr>
      <w:tr w:rsidR="00F70CA4" w:rsidRPr="00AB3FEE" w:rsidTr="00F70CA4">
        <w:tc>
          <w:tcPr>
            <w:tcW w:w="1391" w:type="pct"/>
            <w:vMerge/>
            <w:tcBorders>
              <w:left w:val="single" w:sz="4" w:space="0" w:color="auto"/>
              <w:bottom w:val="single" w:sz="4" w:space="0" w:color="auto"/>
              <w:right w:val="single" w:sz="4" w:space="0" w:color="auto"/>
            </w:tcBorders>
          </w:tcPr>
          <w:p w:rsidR="00F70CA4" w:rsidRPr="00AB3FEE" w:rsidRDefault="00F70CA4" w:rsidP="00F70CA4">
            <w:pPr>
              <w:autoSpaceDE w:val="0"/>
              <w:autoSpaceDN w:val="0"/>
              <w:adjustRightInd w:val="0"/>
              <w:ind w:firstLine="0"/>
              <w:rPr>
                <w:sz w:val="20"/>
                <w:szCs w:val="20"/>
              </w:rPr>
            </w:pPr>
          </w:p>
        </w:tc>
        <w:tc>
          <w:tcPr>
            <w:tcW w:w="1501" w:type="pct"/>
            <w:vMerge/>
            <w:tcBorders>
              <w:left w:val="single" w:sz="4" w:space="0" w:color="auto"/>
              <w:bottom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p>
        </w:tc>
        <w:tc>
          <w:tcPr>
            <w:tcW w:w="1373" w:type="pct"/>
            <w:tcBorders>
              <w:top w:val="single" w:sz="4" w:space="0" w:color="auto"/>
              <w:left w:val="single" w:sz="4" w:space="0" w:color="auto"/>
              <w:bottom w:val="single" w:sz="4" w:space="0" w:color="auto"/>
              <w:right w:val="single" w:sz="4" w:space="0" w:color="auto"/>
            </w:tcBorders>
            <w:vAlign w:val="center"/>
          </w:tcPr>
          <w:p w:rsidR="00F70CA4" w:rsidRPr="00AB3FEE" w:rsidRDefault="00F70CA4" w:rsidP="00F70CA4">
            <w:pPr>
              <w:autoSpaceDE w:val="0"/>
              <w:autoSpaceDN w:val="0"/>
              <w:adjustRightInd w:val="0"/>
              <w:ind w:firstLine="0"/>
              <w:rPr>
                <w:sz w:val="20"/>
                <w:szCs w:val="20"/>
              </w:rPr>
            </w:pPr>
            <w:r w:rsidRPr="00AB3FEE">
              <w:rPr>
                <w:sz w:val="20"/>
                <w:szCs w:val="20"/>
              </w:rPr>
              <w:t>на подачу –кВтч/м3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F70CA4" w:rsidRPr="00AB3FEE" w:rsidRDefault="00F70CA4" w:rsidP="00F70CA4">
            <w:pPr>
              <w:autoSpaceDE w:val="0"/>
              <w:autoSpaceDN w:val="0"/>
              <w:adjustRightInd w:val="0"/>
              <w:ind w:firstLine="0"/>
              <w:jc w:val="center"/>
              <w:rPr>
                <w:sz w:val="20"/>
                <w:szCs w:val="20"/>
              </w:rPr>
            </w:pPr>
            <w:r>
              <w:rPr>
                <w:sz w:val="20"/>
                <w:szCs w:val="20"/>
              </w:rPr>
              <w:t>0,12</w:t>
            </w:r>
          </w:p>
        </w:tc>
      </w:tr>
    </w:tbl>
    <w:p w:rsidR="00BD79E9" w:rsidRPr="002862EF" w:rsidRDefault="00BD79E9" w:rsidP="000811FD">
      <w:pPr>
        <w:rPr>
          <w:highlight w:val="yellow"/>
        </w:rPr>
      </w:pPr>
    </w:p>
    <w:p w:rsidR="000811FD" w:rsidRPr="00F70CA4" w:rsidRDefault="000811FD" w:rsidP="000811FD">
      <w:r w:rsidRPr="00F70CA4">
        <w:t>Плановые значения показателей развития централизованных систем водоснабжения представлены в разделе 1.7.</w:t>
      </w:r>
    </w:p>
    <w:p w:rsidR="004A547A" w:rsidRPr="00F70CA4" w:rsidRDefault="004A547A" w:rsidP="004A547A">
      <w:pPr>
        <w:pStyle w:val="3"/>
      </w:pPr>
      <w:bookmarkStart w:id="37" w:name="_Toc73348208"/>
      <w:r w:rsidRPr="00F70CA4">
        <w:t>Различные сценарии развития централизованных систем водоснабжения в зависимости от различных сценариев развития муниципального образования</w:t>
      </w:r>
      <w:bookmarkEnd w:id="37"/>
    </w:p>
    <w:p w:rsidR="00F21CCB" w:rsidRPr="00F70CA4" w:rsidRDefault="00F21CCB" w:rsidP="00F21CCB">
      <w:r w:rsidRPr="00F70CA4">
        <w:t xml:space="preserve">На ближайшую перспективу необходимо предусмотреть реконструкцию существующего водовода и разводящих сетей. Для развития централизованного водоснабжения в муниципальном образовании рекомендуется прокладка новых </w:t>
      </w:r>
      <w:r w:rsidRPr="00F70CA4">
        <w:lastRenderedPageBreak/>
        <w:t>водопроводных сетей, строительство скважин и водонапорных башен на территориях, где оно необходимо. Обеспечение работоспособности и отказоустойчивости существующих сетей, на сегодняшний день, является перспективным. Проведение оценочных и разведочных работ на действующих водозаборах.</w:t>
      </w:r>
    </w:p>
    <w:p w:rsidR="00D7667A" w:rsidRPr="00880C12" w:rsidRDefault="00D7667A" w:rsidP="00D7667A">
      <w:r w:rsidRPr="00880C12">
        <w:t>Качество воды, подаваемой потребителю, должно соответствовать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rsidR="00D7667A" w:rsidRPr="00880C12" w:rsidRDefault="00D7667A" w:rsidP="00D7667A">
      <w:r w:rsidRPr="00880C12">
        <w:t>Анализ существующего состояния систем водоснабжения в поселении установил наличие следующих особенностей:</w:t>
      </w:r>
    </w:p>
    <w:p w:rsidR="00D7667A" w:rsidRPr="00880C12" w:rsidRDefault="00D7667A" w:rsidP="00521EF8">
      <w:pPr>
        <w:pStyle w:val="af6"/>
        <w:numPr>
          <w:ilvl w:val="0"/>
          <w:numId w:val="25"/>
        </w:numPr>
        <w:ind w:left="993"/>
      </w:pPr>
      <w:r w:rsidRPr="00880C12">
        <w:t>отсутству</w:t>
      </w:r>
      <w:r w:rsidR="00B81FBC" w:rsidRPr="00880C12">
        <w:t>ет система обеззараживания воды</w:t>
      </w:r>
      <w:r w:rsidRPr="00880C12">
        <w:t>;</w:t>
      </w:r>
    </w:p>
    <w:p w:rsidR="00D7667A" w:rsidRPr="00880C12" w:rsidRDefault="00D7667A" w:rsidP="00521EF8">
      <w:pPr>
        <w:pStyle w:val="af6"/>
        <w:numPr>
          <w:ilvl w:val="0"/>
          <w:numId w:val="25"/>
        </w:numPr>
        <w:ind w:left="993"/>
      </w:pPr>
      <w:r w:rsidRPr="00880C12">
        <w:t>имеется высокий износ водопроводных сетей.</w:t>
      </w:r>
    </w:p>
    <w:p w:rsidR="00D7667A" w:rsidRPr="00880C12" w:rsidRDefault="00D7667A" w:rsidP="00D7667A">
      <w:r w:rsidRPr="00880C12">
        <w:t>Для обеспечения потребителей водой питьевого качества на первую очередь требуется выполнить установку блочных водопроводных очистных сооружений, а также произвести реконструкцию ветхих и прокладку новых сетей водоснабжения с применением трубопроводов из полиэтилена, существенно уменьшающих аварийность и опасность загрязнения питьевой воды.</w:t>
      </w:r>
    </w:p>
    <w:p w:rsidR="00092AC2" w:rsidRPr="002862EF" w:rsidRDefault="00092AC2" w:rsidP="00987641">
      <w:pPr>
        <w:rPr>
          <w:highlight w:val="yellow"/>
        </w:rPr>
      </w:pPr>
    </w:p>
    <w:p w:rsidR="00283B54" w:rsidRPr="00AD6015" w:rsidRDefault="00283B54" w:rsidP="004D2487">
      <w:pPr>
        <w:pStyle w:val="1"/>
        <w:jc w:val="center"/>
      </w:pPr>
      <w:bookmarkStart w:id="38" w:name="_Toc73348209"/>
      <w:r w:rsidRPr="00AD6015">
        <w:lastRenderedPageBreak/>
        <w:t>БАЛАНС ВОДОСНАБЖЕНИЯ И ПОТРЕБЛЕНИЯ ГОРЯЧЕЙ, ПИТЬЕВОЙ, ТЕХНИЧЕСКОЙ ВОДЫ</w:t>
      </w:r>
      <w:bookmarkEnd w:id="38"/>
    </w:p>
    <w:p w:rsidR="00441DA2" w:rsidRPr="00AD6015" w:rsidRDefault="00441DA2" w:rsidP="00B32A54">
      <w:pPr>
        <w:pStyle w:val="3"/>
      </w:pPr>
      <w:bookmarkStart w:id="39" w:name="_Toc360699221"/>
      <w:bookmarkStart w:id="40" w:name="_Toc360699607"/>
      <w:bookmarkStart w:id="41" w:name="_Toc360699993"/>
      <w:bookmarkStart w:id="42" w:name="_Toc375685026"/>
      <w:bookmarkStart w:id="43" w:name="_Toc73348210"/>
      <w:bookmarkEnd w:id="33"/>
      <w:r w:rsidRPr="00AD6015">
        <w:t>Общий баланс подачи и реализации воды, включая анализ и оценкуструктурных составляющих потерь горячей, питьевой, технической воды при ее производстве и транспортировке</w:t>
      </w:r>
      <w:bookmarkEnd w:id="39"/>
      <w:bookmarkEnd w:id="40"/>
      <w:bookmarkEnd w:id="41"/>
      <w:bookmarkEnd w:id="42"/>
      <w:bookmarkEnd w:id="43"/>
    </w:p>
    <w:p w:rsidR="00E751A3" w:rsidRPr="00AD6015" w:rsidRDefault="00E751A3" w:rsidP="00E751A3">
      <w:r w:rsidRPr="00AD6015">
        <w:t xml:space="preserve">Общий баланс подачи и реализации воды </w:t>
      </w:r>
      <w:r w:rsidR="00AD6015" w:rsidRPr="00AD6015">
        <w:t>АО «КТК»</w:t>
      </w:r>
      <w:r w:rsidRPr="00AD6015">
        <w:t>представлен в таблице 1.3.1.</w:t>
      </w:r>
    </w:p>
    <w:p w:rsidR="00E751A3" w:rsidRPr="00AD6015" w:rsidRDefault="00E751A3" w:rsidP="00E751A3">
      <w:pPr>
        <w:jc w:val="right"/>
      </w:pPr>
      <w:r w:rsidRPr="00AD6015">
        <w:t>Таблица 1.3.1</w:t>
      </w:r>
    </w:p>
    <w:p w:rsidR="00E751A3" w:rsidRDefault="00E751A3" w:rsidP="00512992">
      <w:pPr>
        <w:ind w:firstLine="0"/>
        <w:jc w:val="center"/>
        <w:rPr>
          <w:u w:val="single"/>
        </w:rPr>
      </w:pPr>
      <w:r w:rsidRPr="00AD6015">
        <w:rPr>
          <w:u w:val="single"/>
        </w:rPr>
        <w:t>Баланс подачи и реализации воды</w:t>
      </w:r>
      <w:r w:rsidR="00AD6015" w:rsidRPr="00AD6015">
        <w:rPr>
          <w:u w:val="single"/>
        </w:rPr>
        <w:t xml:space="preserve"> АО «КТК»</w:t>
      </w:r>
      <w:r w:rsidRPr="00AD6015">
        <w:rPr>
          <w:u w:val="single"/>
        </w:rPr>
        <w:t>за 20</w:t>
      </w:r>
      <w:r w:rsidR="00790E55" w:rsidRPr="00AD6015">
        <w:rPr>
          <w:u w:val="single"/>
        </w:rPr>
        <w:t>2</w:t>
      </w:r>
      <w:r w:rsidR="00AD6015" w:rsidRPr="00AD6015">
        <w:rPr>
          <w:u w:val="single"/>
        </w:rPr>
        <w:t>2</w:t>
      </w:r>
      <w:r w:rsidRPr="00AD6015">
        <w:rPr>
          <w:u w:val="single"/>
        </w:rPr>
        <w:t xml:space="preserve"> г.</w:t>
      </w: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5082"/>
        <w:gridCol w:w="1013"/>
        <w:gridCol w:w="992"/>
        <w:gridCol w:w="709"/>
        <w:gridCol w:w="992"/>
      </w:tblGrid>
      <w:tr w:rsidR="0060038D" w:rsidRPr="00AB3FEE" w:rsidTr="0060038D">
        <w:trPr>
          <w:trHeight w:val="167"/>
        </w:trPr>
        <w:tc>
          <w:tcPr>
            <w:tcW w:w="658" w:type="dxa"/>
            <w:vMerge w:val="restart"/>
            <w:tcMar>
              <w:left w:w="57" w:type="dxa"/>
              <w:right w:w="57" w:type="dxa"/>
            </w:tcMar>
            <w:vAlign w:val="center"/>
          </w:tcPr>
          <w:p w:rsidR="0060038D" w:rsidRPr="00EC59A5" w:rsidRDefault="0060038D" w:rsidP="0060038D">
            <w:pPr>
              <w:keepNext/>
              <w:keepLines/>
              <w:ind w:firstLine="12"/>
              <w:jc w:val="center"/>
              <w:rPr>
                <w:b/>
                <w:sz w:val="20"/>
                <w:szCs w:val="20"/>
              </w:rPr>
            </w:pPr>
            <w:r w:rsidRPr="00EC59A5">
              <w:rPr>
                <w:b/>
                <w:sz w:val="20"/>
                <w:szCs w:val="20"/>
              </w:rPr>
              <w:t>№ п/п</w:t>
            </w:r>
          </w:p>
        </w:tc>
        <w:tc>
          <w:tcPr>
            <w:tcW w:w="5082" w:type="dxa"/>
            <w:vMerge w:val="restart"/>
            <w:tcMar>
              <w:left w:w="57" w:type="dxa"/>
              <w:right w:w="57" w:type="dxa"/>
            </w:tcMar>
            <w:vAlign w:val="center"/>
          </w:tcPr>
          <w:p w:rsidR="0060038D" w:rsidRPr="00EC59A5" w:rsidRDefault="0060038D" w:rsidP="0060038D">
            <w:pPr>
              <w:keepNext/>
              <w:keepLines/>
              <w:ind w:firstLine="12"/>
              <w:jc w:val="center"/>
              <w:rPr>
                <w:b/>
                <w:sz w:val="20"/>
                <w:szCs w:val="20"/>
              </w:rPr>
            </w:pPr>
            <w:r w:rsidRPr="00EC59A5">
              <w:rPr>
                <w:b/>
                <w:sz w:val="20"/>
                <w:szCs w:val="20"/>
              </w:rPr>
              <w:t>Наименование показателя</w:t>
            </w:r>
          </w:p>
        </w:tc>
        <w:tc>
          <w:tcPr>
            <w:tcW w:w="1013" w:type="dxa"/>
            <w:vMerge w:val="restart"/>
            <w:tcMar>
              <w:left w:w="57" w:type="dxa"/>
              <w:right w:w="57" w:type="dxa"/>
            </w:tcMar>
            <w:vAlign w:val="center"/>
          </w:tcPr>
          <w:p w:rsidR="0060038D" w:rsidRPr="00EC59A5" w:rsidRDefault="0060038D" w:rsidP="0060038D">
            <w:pPr>
              <w:keepNext/>
              <w:keepLines/>
              <w:ind w:firstLine="12"/>
              <w:jc w:val="center"/>
              <w:rPr>
                <w:b/>
                <w:sz w:val="20"/>
                <w:szCs w:val="20"/>
              </w:rPr>
            </w:pPr>
            <w:r w:rsidRPr="00EC59A5">
              <w:rPr>
                <w:b/>
                <w:sz w:val="20"/>
                <w:szCs w:val="20"/>
              </w:rPr>
              <w:t>Ед.изм.</w:t>
            </w:r>
          </w:p>
        </w:tc>
        <w:tc>
          <w:tcPr>
            <w:tcW w:w="2693" w:type="dxa"/>
            <w:gridSpan w:val="3"/>
            <w:vAlign w:val="center"/>
          </w:tcPr>
          <w:p w:rsidR="0060038D" w:rsidRPr="00EC59A5" w:rsidRDefault="0060038D" w:rsidP="0060038D">
            <w:pPr>
              <w:keepNext/>
              <w:keepLines/>
              <w:ind w:firstLine="12"/>
              <w:jc w:val="center"/>
              <w:rPr>
                <w:b/>
                <w:sz w:val="20"/>
                <w:szCs w:val="20"/>
              </w:rPr>
            </w:pPr>
            <w:r w:rsidRPr="00EC59A5">
              <w:rPr>
                <w:b/>
                <w:sz w:val="20"/>
                <w:szCs w:val="20"/>
              </w:rPr>
              <w:t>2022 год</w:t>
            </w:r>
          </w:p>
        </w:tc>
      </w:tr>
      <w:tr w:rsidR="0060038D" w:rsidRPr="00AB3FEE" w:rsidTr="0060038D">
        <w:trPr>
          <w:trHeight w:val="136"/>
        </w:trPr>
        <w:tc>
          <w:tcPr>
            <w:tcW w:w="658" w:type="dxa"/>
            <w:vMerge/>
            <w:tcMar>
              <w:left w:w="57" w:type="dxa"/>
              <w:right w:w="57" w:type="dxa"/>
            </w:tcMar>
            <w:vAlign w:val="center"/>
          </w:tcPr>
          <w:p w:rsidR="0060038D" w:rsidRPr="00EC59A5" w:rsidRDefault="0060038D" w:rsidP="0060038D">
            <w:pPr>
              <w:keepNext/>
              <w:keepLines/>
              <w:ind w:firstLine="12"/>
              <w:jc w:val="center"/>
              <w:rPr>
                <w:b/>
                <w:sz w:val="20"/>
                <w:szCs w:val="20"/>
              </w:rPr>
            </w:pPr>
          </w:p>
        </w:tc>
        <w:tc>
          <w:tcPr>
            <w:tcW w:w="5082" w:type="dxa"/>
            <w:vMerge/>
            <w:tcMar>
              <w:left w:w="57" w:type="dxa"/>
              <w:right w:w="57" w:type="dxa"/>
            </w:tcMar>
            <w:vAlign w:val="center"/>
          </w:tcPr>
          <w:p w:rsidR="0060038D" w:rsidRPr="00EC59A5" w:rsidRDefault="0060038D" w:rsidP="0060038D">
            <w:pPr>
              <w:keepNext/>
              <w:keepLines/>
              <w:ind w:firstLine="12"/>
              <w:jc w:val="center"/>
              <w:rPr>
                <w:b/>
                <w:sz w:val="20"/>
                <w:szCs w:val="20"/>
              </w:rPr>
            </w:pPr>
          </w:p>
        </w:tc>
        <w:tc>
          <w:tcPr>
            <w:tcW w:w="1013" w:type="dxa"/>
            <w:vMerge/>
            <w:tcMar>
              <w:left w:w="57" w:type="dxa"/>
              <w:right w:w="57" w:type="dxa"/>
            </w:tcMar>
            <w:vAlign w:val="center"/>
          </w:tcPr>
          <w:p w:rsidR="0060038D" w:rsidRPr="00EC59A5" w:rsidRDefault="0060038D" w:rsidP="0060038D">
            <w:pPr>
              <w:keepNext/>
              <w:keepLines/>
              <w:ind w:firstLine="12"/>
              <w:jc w:val="center"/>
              <w:rPr>
                <w:b/>
                <w:sz w:val="20"/>
                <w:szCs w:val="20"/>
              </w:rPr>
            </w:pPr>
          </w:p>
        </w:tc>
        <w:tc>
          <w:tcPr>
            <w:tcW w:w="992" w:type="dxa"/>
            <w:vAlign w:val="center"/>
          </w:tcPr>
          <w:p w:rsidR="0060038D" w:rsidRPr="00EC59A5" w:rsidRDefault="0060038D" w:rsidP="0060038D">
            <w:pPr>
              <w:keepNext/>
              <w:keepLines/>
              <w:ind w:firstLine="12"/>
              <w:jc w:val="center"/>
              <w:rPr>
                <w:b/>
                <w:sz w:val="20"/>
                <w:szCs w:val="20"/>
              </w:rPr>
            </w:pPr>
            <w:r w:rsidRPr="00EC59A5">
              <w:rPr>
                <w:b/>
                <w:sz w:val="20"/>
                <w:szCs w:val="20"/>
              </w:rPr>
              <w:t>ХВС</w:t>
            </w:r>
          </w:p>
        </w:tc>
        <w:tc>
          <w:tcPr>
            <w:tcW w:w="709" w:type="dxa"/>
            <w:vAlign w:val="center"/>
          </w:tcPr>
          <w:p w:rsidR="0060038D" w:rsidRPr="00EC59A5" w:rsidRDefault="0060038D" w:rsidP="0060038D">
            <w:pPr>
              <w:keepNext/>
              <w:keepLines/>
              <w:ind w:firstLine="12"/>
              <w:jc w:val="center"/>
              <w:rPr>
                <w:b/>
                <w:sz w:val="20"/>
                <w:szCs w:val="20"/>
              </w:rPr>
            </w:pPr>
            <w:r w:rsidRPr="00EC59A5">
              <w:rPr>
                <w:b/>
                <w:sz w:val="20"/>
                <w:szCs w:val="20"/>
              </w:rPr>
              <w:t>ГВС</w:t>
            </w:r>
          </w:p>
        </w:tc>
        <w:tc>
          <w:tcPr>
            <w:tcW w:w="992" w:type="dxa"/>
            <w:vAlign w:val="center"/>
          </w:tcPr>
          <w:p w:rsidR="0060038D" w:rsidRPr="00EC59A5" w:rsidRDefault="0060038D" w:rsidP="0060038D">
            <w:pPr>
              <w:keepNext/>
              <w:keepLines/>
              <w:ind w:firstLine="12"/>
              <w:jc w:val="center"/>
              <w:rPr>
                <w:b/>
                <w:sz w:val="20"/>
                <w:szCs w:val="20"/>
              </w:rPr>
            </w:pPr>
            <w:r w:rsidRPr="00EC59A5">
              <w:rPr>
                <w:b/>
                <w:sz w:val="20"/>
                <w:szCs w:val="20"/>
              </w:rPr>
              <w:t>Технич.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Поднято воды, всего</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18"/>
                <w:szCs w:val="20"/>
              </w:rPr>
              <w:t>275,879</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p>
        </w:tc>
        <w:tc>
          <w:tcPr>
            <w:tcW w:w="8788" w:type="dxa"/>
            <w:gridSpan w:val="5"/>
            <w:shd w:val="clear" w:color="auto" w:fill="FFFFFF"/>
            <w:tcMar>
              <w:left w:w="57" w:type="dxa"/>
              <w:right w:w="57" w:type="dxa"/>
            </w:tcMar>
            <w:vAlign w:val="center"/>
          </w:tcPr>
          <w:p w:rsidR="0060038D" w:rsidRPr="00EC59A5" w:rsidRDefault="0060038D" w:rsidP="0060038D">
            <w:pPr>
              <w:ind w:firstLine="12"/>
              <w:rPr>
                <w:sz w:val="20"/>
                <w:szCs w:val="20"/>
              </w:rPr>
            </w:pPr>
            <w:r w:rsidRPr="00EC59A5">
              <w:rPr>
                <w:sz w:val="20"/>
                <w:szCs w:val="20"/>
              </w:rPr>
              <w:t>в т.ч.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1.1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-из  поверхностных источников</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1.2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-из подземных источников</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tcPr>
          <w:p w:rsidR="0060038D" w:rsidRPr="007B5267" w:rsidRDefault="0060038D" w:rsidP="0060038D">
            <w:pPr>
              <w:ind w:firstLine="12"/>
              <w:jc w:val="center"/>
              <w:rPr>
                <w:sz w:val="20"/>
                <w:szCs w:val="20"/>
              </w:rPr>
            </w:pPr>
            <w:r>
              <w:rPr>
                <w:sz w:val="20"/>
                <w:szCs w:val="20"/>
              </w:rPr>
              <w:t>275,879</w:t>
            </w:r>
          </w:p>
        </w:tc>
        <w:tc>
          <w:tcPr>
            <w:tcW w:w="709" w:type="dxa"/>
            <w:shd w:val="clear" w:color="auto" w:fill="auto"/>
          </w:tcPr>
          <w:p w:rsidR="0060038D" w:rsidRPr="007B5267" w:rsidRDefault="0060038D" w:rsidP="0060038D">
            <w:pPr>
              <w:ind w:firstLine="12"/>
              <w:jc w:val="center"/>
              <w:rPr>
                <w:sz w:val="20"/>
                <w:szCs w:val="20"/>
              </w:rPr>
            </w:pPr>
          </w:p>
        </w:tc>
        <w:tc>
          <w:tcPr>
            <w:tcW w:w="992" w:type="dxa"/>
            <w:shd w:val="clear" w:color="auto" w:fill="auto"/>
          </w:tcPr>
          <w:p w:rsidR="0060038D" w:rsidRPr="007B5267"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Пропущено воды через очистные сооружения водозабора</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3</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Расходы на технологические нужды водоснабжения</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4</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Получено воды со стороны</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0</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5</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Потери воды в сетях</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183,455</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Полезный отпуск воды</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88,623</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p>
        </w:tc>
        <w:tc>
          <w:tcPr>
            <w:tcW w:w="8788" w:type="dxa"/>
            <w:gridSpan w:val="5"/>
            <w:shd w:val="clear" w:color="auto" w:fill="FFFFFF"/>
            <w:tcMar>
              <w:left w:w="57" w:type="dxa"/>
              <w:right w:w="57" w:type="dxa"/>
            </w:tcMar>
            <w:vAlign w:val="center"/>
          </w:tcPr>
          <w:p w:rsidR="0060038D" w:rsidRPr="00EC59A5" w:rsidRDefault="0060038D" w:rsidP="0060038D">
            <w:pPr>
              <w:ind w:firstLine="12"/>
              <w:rPr>
                <w:sz w:val="20"/>
                <w:szCs w:val="20"/>
              </w:rPr>
            </w:pPr>
            <w:r w:rsidRPr="00EC59A5">
              <w:rPr>
                <w:sz w:val="20"/>
                <w:szCs w:val="20"/>
              </w:rPr>
              <w:t>в т.ч.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-собственное потребление организации</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3,801</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-отпуск потребителям (продажа), всего</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FFFFFF"/>
            <w:tcMar>
              <w:left w:w="57" w:type="dxa"/>
              <w:right w:w="57" w:type="dxa"/>
            </w:tcMar>
            <w:vAlign w:val="center"/>
          </w:tcPr>
          <w:p w:rsidR="0060038D" w:rsidRPr="00EC59A5" w:rsidRDefault="0060038D" w:rsidP="0060038D">
            <w:pPr>
              <w:ind w:firstLine="12"/>
              <w:jc w:val="center"/>
              <w:rPr>
                <w:sz w:val="20"/>
                <w:szCs w:val="20"/>
              </w:rPr>
            </w:pPr>
            <w:r>
              <w:rPr>
                <w:sz w:val="20"/>
                <w:szCs w:val="20"/>
              </w:rPr>
              <w:t>88,623</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p>
        </w:tc>
        <w:tc>
          <w:tcPr>
            <w:tcW w:w="8788" w:type="dxa"/>
            <w:gridSpan w:val="5"/>
            <w:shd w:val="clear" w:color="auto" w:fill="FFFFFF"/>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в т.ч.</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6.2.1</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-населению</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ED7D31"/>
            <w:tcMar>
              <w:left w:w="57" w:type="dxa"/>
              <w:right w:w="57" w:type="dxa"/>
            </w:tcMar>
            <w:vAlign w:val="center"/>
          </w:tcPr>
          <w:p w:rsidR="0060038D" w:rsidRPr="00EC59A5" w:rsidRDefault="0060038D" w:rsidP="0060038D">
            <w:pPr>
              <w:ind w:firstLine="12"/>
              <w:jc w:val="center"/>
              <w:rPr>
                <w:sz w:val="20"/>
                <w:szCs w:val="20"/>
              </w:rPr>
            </w:pPr>
            <w:r>
              <w:rPr>
                <w:sz w:val="20"/>
                <w:szCs w:val="20"/>
              </w:rPr>
              <w:t>8,156</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6.2.2</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-бюджетные организации</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ED7D31"/>
            <w:tcMar>
              <w:left w:w="57" w:type="dxa"/>
              <w:right w:w="57" w:type="dxa"/>
            </w:tcMar>
            <w:vAlign w:val="center"/>
          </w:tcPr>
          <w:p w:rsidR="0060038D" w:rsidRPr="00EC59A5" w:rsidRDefault="0060038D" w:rsidP="0060038D">
            <w:pPr>
              <w:ind w:firstLine="12"/>
              <w:jc w:val="center"/>
              <w:rPr>
                <w:sz w:val="20"/>
                <w:szCs w:val="20"/>
              </w:rPr>
            </w:pPr>
            <w:r>
              <w:rPr>
                <w:sz w:val="20"/>
                <w:szCs w:val="20"/>
              </w:rPr>
              <w:t>1662,777</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6.2.3</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 xml:space="preserve">  -прочие потребители</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ED7D31"/>
            <w:tcMar>
              <w:left w:w="57" w:type="dxa"/>
              <w:right w:w="57" w:type="dxa"/>
            </w:tcMar>
            <w:vAlign w:val="center"/>
          </w:tcPr>
          <w:p w:rsidR="0060038D" w:rsidRPr="00EC59A5" w:rsidRDefault="0060038D" w:rsidP="0060038D">
            <w:pPr>
              <w:ind w:firstLine="12"/>
              <w:jc w:val="center"/>
              <w:rPr>
                <w:sz w:val="20"/>
                <w:szCs w:val="20"/>
              </w:rPr>
            </w:pPr>
            <w:r>
              <w:rPr>
                <w:sz w:val="20"/>
                <w:szCs w:val="20"/>
              </w:rPr>
              <w:t>1159,114</w:t>
            </w: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r>
              <w:rPr>
                <w:sz w:val="20"/>
                <w:szCs w:val="20"/>
              </w:rPr>
              <w:t>0</w:t>
            </w:r>
          </w:p>
        </w:tc>
      </w:tr>
      <w:tr w:rsidR="0060038D" w:rsidRPr="00AB3FEE" w:rsidTr="0060038D">
        <w:tc>
          <w:tcPr>
            <w:tcW w:w="658"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7</w:t>
            </w:r>
          </w:p>
        </w:tc>
        <w:tc>
          <w:tcPr>
            <w:tcW w:w="5082" w:type="dxa"/>
            <w:tcMar>
              <w:left w:w="57" w:type="dxa"/>
              <w:right w:w="57" w:type="dxa"/>
            </w:tcMar>
            <w:vAlign w:val="center"/>
          </w:tcPr>
          <w:p w:rsidR="0060038D" w:rsidRPr="00EC59A5" w:rsidRDefault="0060038D" w:rsidP="0060038D">
            <w:pPr>
              <w:ind w:firstLine="12"/>
              <w:rPr>
                <w:sz w:val="20"/>
                <w:szCs w:val="20"/>
              </w:rPr>
            </w:pPr>
            <w:r w:rsidRPr="00EC59A5">
              <w:rPr>
                <w:sz w:val="20"/>
                <w:szCs w:val="20"/>
              </w:rPr>
              <w:t>Отпуск воды потребителям технического качества</w:t>
            </w:r>
          </w:p>
        </w:tc>
        <w:tc>
          <w:tcPr>
            <w:tcW w:w="1013" w:type="dxa"/>
            <w:tcMar>
              <w:left w:w="57" w:type="dxa"/>
              <w:right w:w="57" w:type="dxa"/>
            </w:tcMar>
            <w:vAlign w:val="center"/>
          </w:tcPr>
          <w:p w:rsidR="0060038D" w:rsidRPr="00EC59A5" w:rsidRDefault="0060038D" w:rsidP="0060038D">
            <w:pPr>
              <w:ind w:firstLine="12"/>
              <w:jc w:val="center"/>
              <w:rPr>
                <w:sz w:val="20"/>
                <w:szCs w:val="20"/>
              </w:rPr>
            </w:pPr>
            <w:r w:rsidRPr="00EC59A5">
              <w:rPr>
                <w:sz w:val="20"/>
                <w:szCs w:val="20"/>
              </w:rPr>
              <w:t>тыс.куб.м</w:t>
            </w:r>
          </w:p>
        </w:tc>
        <w:tc>
          <w:tcPr>
            <w:tcW w:w="992" w:type="dxa"/>
            <w:shd w:val="clear" w:color="auto" w:fill="auto"/>
            <w:tcMar>
              <w:left w:w="57" w:type="dxa"/>
              <w:right w:w="57" w:type="dxa"/>
            </w:tcMar>
            <w:vAlign w:val="center"/>
          </w:tcPr>
          <w:p w:rsidR="0060038D" w:rsidRPr="00EC59A5" w:rsidRDefault="0060038D" w:rsidP="0060038D">
            <w:pPr>
              <w:ind w:firstLine="12"/>
              <w:jc w:val="center"/>
              <w:rPr>
                <w:sz w:val="20"/>
                <w:szCs w:val="20"/>
              </w:rPr>
            </w:pPr>
          </w:p>
        </w:tc>
        <w:tc>
          <w:tcPr>
            <w:tcW w:w="709" w:type="dxa"/>
            <w:shd w:val="clear" w:color="auto" w:fill="auto"/>
            <w:vAlign w:val="center"/>
          </w:tcPr>
          <w:p w:rsidR="0060038D" w:rsidRPr="00EC59A5" w:rsidRDefault="0060038D" w:rsidP="0060038D">
            <w:pPr>
              <w:ind w:firstLine="12"/>
              <w:jc w:val="center"/>
              <w:rPr>
                <w:sz w:val="20"/>
                <w:szCs w:val="20"/>
              </w:rPr>
            </w:pPr>
          </w:p>
        </w:tc>
        <w:tc>
          <w:tcPr>
            <w:tcW w:w="992" w:type="dxa"/>
            <w:shd w:val="clear" w:color="auto" w:fill="auto"/>
            <w:vAlign w:val="center"/>
          </w:tcPr>
          <w:p w:rsidR="0060038D" w:rsidRPr="00EC59A5" w:rsidRDefault="0060038D" w:rsidP="0060038D">
            <w:pPr>
              <w:ind w:firstLine="12"/>
              <w:jc w:val="center"/>
              <w:rPr>
                <w:sz w:val="20"/>
                <w:szCs w:val="20"/>
              </w:rPr>
            </w:pPr>
          </w:p>
        </w:tc>
      </w:tr>
    </w:tbl>
    <w:p w:rsidR="00512992" w:rsidRPr="002862EF" w:rsidRDefault="00512992" w:rsidP="00E751A3">
      <w:pPr>
        <w:rPr>
          <w:highlight w:val="yellow"/>
        </w:rPr>
      </w:pPr>
    </w:p>
    <w:p w:rsidR="00E751A3" w:rsidRPr="0060038D" w:rsidRDefault="00E751A3" w:rsidP="00E751A3">
      <w:r w:rsidRPr="0060038D">
        <w:t>Объем реализации хозяйственно-питьевой воды в 20</w:t>
      </w:r>
      <w:r w:rsidR="00512992" w:rsidRPr="0060038D">
        <w:t>2</w:t>
      </w:r>
      <w:r w:rsidR="0060038D" w:rsidRPr="0060038D">
        <w:t>2</w:t>
      </w:r>
      <w:r w:rsidRPr="0060038D">
        <w:t xml:space="preserve"> году составил </w:t>
      </w:r>
      <w:r w:rsidR="005B5BF9">
        <w:t>88,623</w:t>
      </w:r>
      <w:r w:rsidRPr="0060038D">
        <w:t>тыс. м</w:t>
      </w:r>
      <w:r w:rsidRPr="0060038D">
        <w:rPr>
          <w:vertAlign w:val="superscript"/>
        </w:rPr>
        <w:t>3</w:t>
      </w:r>
      <w:r w:rsidRPr="0060038D">
        <w:t>. Объем забора воды из артезианских скважин фактически продиктован потребностью объемов воды на реализацию (полезный отпуск) с учетом потерь воды в сети.</w:t>
      </w:r>
    </w:p>
    <w:p w:rsidR="00441DA2" w:rsidRPr="005B5BF9" w:rsidRDefault="00441DA2" w:rsidP="00B32A54">
      <w:pPr>
        <w:pStyle w:val="3"/>
      </w:pPr>
      <w:bookmarkStart w:id="44" w:name="_Toc375685027"/>
      <w:bookmarkStart w:id="45" w:name="_Toc73348211"/>
      <w:r w:rsidRPr="005B5BF9">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4"/>
      <w:bookmarkEnd w:id="45"/>
    </w:p>
    <w:p w:rsidR="00E751A3" w:rsidRPr="005B5BF9" w:rsidRDefault="00E751A3" w:rsidP="00E751A3">
      <w:r w:rsidRPr="005B5BF9">
        <w:t xml:space="preserve">Структура территориального баланса подачи воды по технологическим зонам водоснабжения представлена в таблице 1.3.2. </w:t>
      </w:r>
      <w:r w:rsidRPr="005B5BF9">
        <w:rPr>
          <w:shd w:val="clear" w:color="auto" w:fill="FFFFFF"/>
        </w:rPr>
        <w:t>Коэффициент суточной неравномерности принят Ксут.max=1,</w:t>
      </w:r>
      <w:r w:rsidR="00A636ED" w:rsidRPr="005B5BF9">
        <w:rPr>
          <w:shd w:val="clear" w:color="auto" w:fill="FFFFFF"/>
        </w:rPr>
        <w:t>2</w:t>
      </w:r>
      <w:r w:rsidRPr="005B5BF9">
        <w:rPr>
          <w:shd w:val="clear" w:color="auto" w:fill="FFFFFF"/>
        </w:rPr>
        <w:t>.</w:t>
      </w:r>
    </w:p>
    <w:p w:rsidR="00E751A3" w:rsidRPr="005B5BF9" w:rsidRDefault="00E751A3" w:rsidP="00E751A3">
      <w:pPr>
        <w:jc w:val="right"/>
      </w:pPr>
      <w:r w:rsidRPr="005B5BF9">
        <w:t>Таблица 1.3.2</w:t>
      </w:r>
    </w:p>
    <w:p w:rsidR="00E751A3" w:rsidRDefault="00E751A3" w:rsidP="00E751A3">
      <w:pPr>
        <w:ind w:firstLine="0"/>
        <w:jc w:val="center"/>
        <w:rPr>
          <w:u w:val="single"/>
        </w:rPr>
      </w:pPr>
      <w:r w:rsidRPr="005B5BF9">
        <w:rPr>
          <w:u w:val="single"/>
        </w:rPr>
        <w:t>Территориальный баланс подачи воды по технологическим зонам водоснабжения на 20</w:t>
      </w:r>
      <w:r w:rsidR="00512992" w:rsidRPr="005B5BF9">
        <w:rPr>
          <w:u w:val="single"/>
        </w:rPr>
        <w:t>2</w:t>
      </w:r>
      <w:r w:rsidR="005B5BF9" w:rsidRPr="005B5BF9">
        <w:rPr>
          <w:u w:val="single"/>
        </w:rPr>
        <w:t>2</w:t>
      </w:r>
      <w:r w:rsidRPr="005B5BF9">
        <w:rPr>
          <w:u w:val="single"/>
        </w:rPr>
        <w:t xml:space="preserve"> год</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4"/>
        <w:gridCol w:w="1202"/>
        <w:gridCol w:w="1203"/>
        <w:gridCol w:w="1203"/>
        <w:gridCol w:w="1721"/>
        <w:gridCol w:w="1911"/>
      </w:tblGrid>
      <w:tr w:rsidR="00E751A3" w:rsidRPr="005B5BF9" w:rsidTr="009A035F">
        <w:trPr>
          <w:tblHeader/>
        </w:trPr>
        <w:tc>
          <w:tcPr>
            <w:tcW w:w="1142" w:type="pct"/>
            <w:vMerge w:val="restart"/>
            <w:tcMar>
              <w:left w:w="28" w:type="dxa"/>
              <w:right w:w="28" w:type="dxa"/>
            </w:tcMar>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Технологическая зона</w:t>
            </w:r>
          </w:p>
        </w:tc>
        <w:tc>
          <w:tcPr>
            <w:tcW w:w="1922" w:type="pct"/>
            <w:gridSpan w:val="3"/>
            <w:vAlign w:val="center"/>
          </w:tcPr>
          <w:p w:rsidR="00E751A3" w:rsidRPr="005B5BF9" w:rsidRDefault="006B699B" w:rsidP="005B5BF9">
            <w:pPr>
              <w:spacing w:line="240" w:lineRule="auto"/>
              <w:ind w:firstLine="0"/>
              <w:jc w:val="center"/>
              <w:rPr>
                <w:b/>
                <w:sz w:val="20"/>
                <w:szCs w:val="20"/>
                <w:lang w:eastAsia="ru-RU"/>
              </w:rPr>
            </w:pPr>
            <w:r w:rsidRPr="005B5BF9">
              <w:rPr>
                <w:b/>
                <w:sz w:val="20"/>
                <w:szCs w:val="20"/>
              </w:rPr>
              <w:t>Подача воды</w:t>
            </w:r>
            <w:bookmarkStart w:id="46" w:name="RANGE!D2"/>
            <w:r w:rsidRPr="005B5BF9">
              <w:rPr>
                <w:b/>
                <w:sz w:val="20"/>
                <w:szCs w:val="20"/>
              </w:rPr>
              <w:t xml:space="preserve"> 202</w:t>
            </w:r>
            <w:r w:rsidR="005B5BF9" w:rsidRPr="005B5BF9">
              <w:rPr>
                <w:b/>
                <w:sz w:val="20"/>
                <w:szCs w:val="20"/>
              </w:rPr>
              <w:t>2</w:t>
            </w:r>
            <w:r w:rsidRPr="005B5BF9">
              <w:rPr>
                <w:b/>
                <w:sz w:val="20"/>
                <w:szCs w:val="20"/>
              </w:rPr>
              <w:t xml:space="preserve"> год, м</w:t>
            </w:r>
            <w:r w:rsidRPr="005B5BF9">
              <w:rPr>
                <w:b/>
                <w:sz w:val="20"/>
                <w:szCs w:val="20"/>
                <w:vertAlign w:val="superscript"/>
              </w:rPr>
              <w:t>3</w:t>
            </w:r>
            <w:r w:rsidRPr="005B5BF9">
              <w:rPr>
                <w:b/>
                <w:sz w:val="20"/>
                <w:szCs w:val="20"/>
              </w:rPr>
              <w:t>/год</w:t>
            </w:r>
            <w:bookmarkEnd w:id="46"/>
          </w:p>
        </w:tc>
        <w:tc>
          <w:tcPr>
            <w:tcW w:w="917" w:type="pct"/>
            <w:vMerge w:val="restar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Среднесуточное, м</w:t>
            </w:r>
            <w:r w:rsidRPr="005B5BF9">
              <w:rPr>
                <w:b/>
                <w:sz w:val="20"/>
                <w:szCs w:val="20"/>
                <w:vertAlign w:val="superscript"/>
                <w:lang w:eastAsia="ru-RU"/>
              </w:rPr>
              <w:t>3</w:t>
            </w:r>
            <w:r w:rsidRPr="005B5BF9">
              <w:rPr>
                <w:b/>
                <w:sz w:val="20"/>
                <w:szCs w:val="20"/>
                <w:lang w:eastAsia="ru-RU"/>
              </w:rPr>
              <w:t>/сут</w:t>
            </w:r>
          </w:p>
        </w:tc>
        <w:tc>
          <w:tcPr>
            <w:tcW w:w="1018" w:type="pct"/>
            <w:vMerge w:val="restar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Максимальное суточное, м</w:t>
            </w:r>
            <w:r w:rsidRPr="005B5BF9">
              <w:rPr>
                <w:b/>
                <w:sz w:val="20"/>
                <w:szCs w:val="20"/>
                <w:vertAlign w:val="superscript"/>
                <w:lang w:eastAsia="ru-RU"/>
              </w:rPr>
              <w:t>3</w:t>
            </w:r>
            <w:r w:rsidRPr="005B5BF9">
              <w:rPr>
                <w:b/>
                <w:sz w:val="20"/>
                <w:szCs w:val="20"/>
                <w:lang w:eastAsia="ru-RU"/>
              </w:rPr>
              <w:t>/сут</w:t>
            </w:r>
          </w:p>
        </w:tc>
      </w:tr>
      <w:tr w:rsidR="00E751A3" w:rsidRPr="005B5BF9" w:rsidTr="009A035F">
        <w:trPr>
          <w:tblHeader/>
        </w:trPr>
        <w:tc>
          <w:tcPr>
            <w:tcW w:w="1142" w:type="pct"/>
            <w:vMerge/>
            <w:tcMar>
              <w:left w:w="28" w:type="dxa"/>
              <w:right w:w="28" w:type="dxa"/>
            </w:tcMar>
            <w:vAlign w:val="center"/>
          </w:tcPr>
          <w:p w:rsidR="00E751A3" w:rsidRPr="005B5BF9" w:rsidRDefault="00E751A3" w:rsidP="007515DA">
            <w:pPr>
              <w:spacing w:line="240" w:lineRule="auto"/>
              <w:ind w:firstLine="0"/>
              <w:jc w:val="center"/>
              <w:rPr>
                <w:b/>
                <w:sz w:val="20"/>
                <w:szCs w:val="20"/>
                <w:lang w:eastAsia="ru-RU"/>
              </w:rPr>
            </w:pPr>
          </w:p>
        </w:tc>
        <w:tc>
          <w:tcPr>
            <w:tcW w:w="640" w:type="pc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ХВС</w:t>
            </w:r>
          </w:p>
        </w:tc>
        <w:tc>
          <w:tcPr>
            <w:tcW w:w="641" w:type="pc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ГВС</w:t>
            </w:r>
          </w:p>
        </w:tc>
        <w:tc>
          <w:tcPr>
            <w:tcW w:w="641" w:type="pct"/>
            <w:vAlign w:val="center"/>
          </w:tcPr>
          <w:p w:rsidR="00E751A3" w:rsidRPr="005B5BF9" w:rsidRDefault="00E751A3" w:rsidP="007515DA">
            <w:pPr>
              <w:spacing w:line="240" w:lineRule="auto"/>
              <w:ind w:firstLine="0"/>
              <w:jc w:val="center"/>
              <w:rPr>
                <w:b/>
                <w:sz w:val="20"/>
                <w:szCs w:val="20"/>
                <w:lang w:eastAsia="ru-RU"/>
              </w:rPr>
            </w:pPr>
            <w:r w:rsidRPr="005B5BF9">
              <w:rPr>
                <w:b/>
                <w:sz w:val="20"/>
                <w:szCs w:val="20"/>
                <w:lang w:eastAsia="ru-RU"/>
              </w:rPr>
              <w:t>Технич.</w:t>
            </w:r>
          </w:p>
        </w:tc>
        <w:tc>
          <w:tcPr>
            <w:tcW w:w="917" w:type="pct"/>
            <w:vMerge/>
            <w:vAlign w:val="center"/>
          </w:tcPr>
          <w:p w:rsidR="00E751A3" w:rsidRPr="005B5BF9" w:rsidRDefault="00E751A3" w:rsidP="007515DA">
            <w:pPr>
              <w:spacing w:line="240" w:lineRule="auto"/>
              <w:ind w:firstLine="0"/>
              <w:jc w:val="center"/>
              <w:rPr>
                <w:b/>
                <w:sz w:val="20"/>
                <w:szCs w:val="20"/>
                <w:lang w:eastAsia="ru-RU"/>
              </w:rPr>
            </w:pPr>
          </w:p>
        </w:tc>
        <w:tc>
          <w:tcPr>
            <w:tcW w:w="1018" w:type="pct"/>
            <w:vMerge/>
            <w:vAlign w:val="center"/>
          </w:tcPr>
          <w:p w:rsidR="00E751A3" w:rsidRPr="005B5BF9" w:rsidRDefault="00E751A3" w:rsidP="007515DA">
            <w:pPr>
              <w:spacing w:line="240" w:lineRule="auto"/>
              <w:ind w:firstLine="0"/>
              <w:jc w:val="center"/>
              <w:rPr>
                <w:b/>
                <w:sz w:val="20"/>
                <w:szCs w:val="20"/>
                <w:lang w:eastAsia="ru-RU"/>
              </w:rPr>
            </w:pPr>
          </w:p>
        </w:tc>
      </w:tr>
      <w:tr w:rsidR="00052041" w:rsidRPr="002862EF" w:rsidTr="004D2487">
        <w:tc>
          <w:tcPr>
            <w:tcW w:w="1142" w:type="pct"/>
            <w:tcMar>
              <w:left w:w="28" w:type="dxa"/>
              <w:right w:w="28" w:type="dxa"/>
            </w:tcMar>
            <w:vAlign w:val="center"/>
          </w:tcPr>
          <w:p w:rsidR="00052041" w:rsidRPr="005B5BF9" w:rsidRDefault="005B5BF9" w:rsidP="004D2487">
            <w:pPr>
              <w:pStyle w:val="affff0"/>
              <w:jc w:val="left"/>
            </w:pPr>
            <w:r>
              <w:t>с</w:t>
            </w:r>
            <w:r w:rsidRPr="005B5BF9">
              <w:t>. Усть-Кулом</w:t>
            </w:r>
          </w:p>
        </w:tc>
        <w:tc>
          <w:tcPr>
            <w:tcW w:w="640" w:type="pct"/>
            <w:noWrap/>
            <w:vAlign w:val="center"/>
          </w:tcPr>
          <w:p w:rsidR="00052041" w:rsidRPr="005B5BF9" w:rsidRDefault="005B5BF9" w:rsidP="004D2487">
            <w:pPr>
              <w:pStyle w:val="affff0"/>
            </w:pPr>
            <w:r w:rsidRPr="005B5BF9">
              <w:t>275879</w:t>
            </w:r>
          </w:p>
        </w:tc>
        <w:tc>
          <w:tcPr>
            <w:tcW w:w="641" w:type="pct"/>
            <w:vAlign w:val="center"/>
          </w:tcPr>
          <w:p w:rsidR="00052041" w:rsidRPr="005B5BF9" w:rsidRDefault="00052041" w:rsidP="007515DA">
            <w:pPr>
              <w:spacing w:line="240" w:lineRule="auto"/>
              <w:ind w:firstLine="0"/>
              <w:jc w:val="center"/>
              <w:rPr>
                <w:sz w:val="20"/>
                <w:szCs w:val="20"/>
                <w:lang w:eastAsia="ru-RU"/>
              </w:rPr>
            </w:pPr>
            <w:r w:rsidRPr="005B5BF9">
              <w:rPr>
                <w:sz w:val="20"/>
                <w:szCs w:val="20"/>
                <w:lang w:eastAsia="ru-RU"/>
              </w:rPr>
              <w:t>0</w:t>
            </w:r>
          </w:p>
        </w:tc>
        <w:tc>
          <w:tcPr>
            <w:tcW w:w="641" w:type="pct"/>
            <w:vAlign w:val="center"/>
          </w:tcPr>
          <w:p w:rsidR="00052041" w:rsidRPr="005B5BF9" w:rsidRDefault="00052041" w:rsidP="007515DA">
            <w:pPr>
              <w:spacing w:line="240" w:lineRule="auto"/>
              <w:ind w:firstLine="0"/>
              <w:jc w:val="center"/>
              <w:rPr>
                <w:sz w:val="20"/>
                <w:szCs w:val="20"/>
                <w:lang w:eastAsia="ru-RU"/>
              </w:rPr>
            </w:pPr>
            <w:r w:rsidRPr="005B5BF9">
              <w:rPr>
                <w:sz w:val="20"/>
                <w:szCs w:val="20"/>
                <w:lang w:eastAsia="ru-RU"/>
              </w:rPr>
              <w:t>0</w:t>
            </w:r>
          </w:p>
        </w:tc>
        <w:tc>
          <w:tcPr>
            <w:tcW w:w="917" w:type="pct"/>
            <w:vAlign w:val="bottom"/>
          </w:tcPr>
          <w:p w:rsidR="00052041" w:rsidRPr="005B5BF9" w:rsidRDefault="005B5BF9" w:rsidP="00052041">
            <w:pPr>
              <w:pStyle w:val="afffffc"/>
            </w:pPr>
            <w:r w:rsidRPr="005B5BF9">
              <w:t>755,83</w:t>
            </w:r>
          </w:p>
        </w:tc>
        <w:tc>
          <w:tcPr>
            <w:tcW w:w="1018" w:type="pct"/>
            <w:vAlign w:val="bottom"/>
          </w:tcPr>
          <w:p w:rsidR="00052041" w:rsidRPr="005B5BF9" w:rsidRDefault="005B5BF9" w:rsidP="00052041">
            <w:pPr>
              <w:pStyle w:val="afffffc"/>
            </w:pPr>
            <w:r w:rsidRPr="005B5BF9">
              <w:t>906,99</w:t>
            </w:r>
          </w:p>
        </w:tc>
      </w:tr>
    </w:tbl>
    <w:p w:rsidR="00441DA2" w:rsidRPr="00650785" w:rsidRDefault="00441DA2" w:rsidP="00B32A54">
      <w:pPr>
        <w:pStyle w:val="3"/>
      </w:pPr>
      <w:bookmarkStart w:id="47" w:name="_Toc375685028"/>
      <w:bookmarkStart w:id="48" w:name="_Toc73348212"/>
      <w:r w:rsidRPr="00650785">
        <w:rPr>
          <w:rStyle w:val="FontStyle157"/>
          <w:rFonts w:eastAsia="TimesNewRomanPS-BoldMT"/>
          <w:b/>
          <w:sz w:val="24"/>
          <w:lang w:eastAsia="en-US"/>
        </w:rPr>
        <w:lastRenderedPageBreak/>
        <w:t xml:space="preserve">Структурный баланс реализации горячей, питьевой, технической воды по группам </w:t>
      </w:r>
      <w:bookmarkEnd w:id="47"/>
      <w:r w:rsidRPr="00650785">
        <w:rPr>
          <w:rStyle w:val="FontStyle157"/>
          <w:rFonts w:eastAsia="TimesNewRomanPS-BoldMT"/>
          <w:b/>
          <w:sz w:val="24"/>
          <w:lang w:eastAsia="en-US"/>
        </w:rPr>
        <w:t>абонентов с разбивкой на хозяйственно-питьевые нужды населения, производственные нужды юридических лиц и другие нужды</w:t>
      </w:r>
      <w:r w:rsidR="00B64088" w:rsidRPr="00650785">
        <w:rPr>
          <w:rStyle w:val="FontStyle157"/>
          <w:rFonts w:eastAsia="TimesNewRomanPS-BoldMT"/>
          <w:b/>
          <w:sz w:val="24"/>
          <w:lang w:eastAsia="en-US"/>
        </w:rPr>
        <w:t>муниципального образования</w:t>
      </w:r>
      <w:r w:rsidRPr="00650785">
        <w:rPr>
          <w:rStyle w:val="FontStyle157"/>
          <w:rFonts w:eastAsia="TimesNewRomanPS-BoldMT"/>
          <w:b/>
          <w:sz w:val="24"/>
          <w:lang w:eastAsia="en-US"/>
        </w:rPr>
        <w:t xml:space="preserve"> (пожаротушение, полив и др.)</w:t>
      </w:r>
      <w:bookmarkEnd w:id="48"/>
    </w:p>
    <w:p w:rsidR="007515DA" w:rsidRPr="00650785" w:rsidRDefault="007515DA" w:rsidP="007515DA">
      <w:bookmarkStart w:id="49" w:name="_Toc360699385"/>
      <w:bookmarkStart w:id="50" w:name="_Toc360699771"/>
      <w:bookmarkStart w:id="51" w:name="_Toc360700157"/>
      <w:r w:rsidRPr="00650785">
        <w:t xml:space="preserve">Структура водопотребления на территории </w:t>
      </w:r>
      <w:r w:rsidR="00512992" w:rsidRPr="00650785">
        <w:t xml:space="preserve">муниципального образования </w:t>
      </w:r>
      <w:r w:rsidR="00650785" w:rsidRPr="00650785">
        <w:t xml:space="preserve">сельского поселения </w:t>
      </w:r>
      <w:r w:rsidR="00B411F2" w:rsidRPr="00650785">
        <w:t>«</w:t>
      </w:r>
      <w:r w:rsidR="00650785" w:rsidRPr="00650785">
        <w:t>Кебанъёль</w:t>
      </w:r>
      <w:r w:rsidR="00B411F2" w:rsidRPr="00650785">
        <w:t>»</w:t>
      </w:r>
      <w:r w:rsidRPr="00650785">
        <w:t xml:space="preserve"> по группам потребителей представлена в таблице 1.3.3.</w:t>
      </w:r>
    </w:p>
    <w:p w:rsidR="007515DA" w:rsidRPr="00650785" w:rsidRDefault="007515DA" w:rsidP="007515DA">
      <w:pPr>
        <w:jc w:val="right"/>
      </w:pPr>
      <w:r w:rsidRPr="00650785">
        <w:t>Таблица 1.3.3</w:t>
      </w:r>
    </w:p>
    <w:p w:rsidR="007515DA" w:rsidRDefault="007515DA" w:rsidP="007515DA">
      <w:pPr>
        <w:ind w:firstLine="0"/>
        <w:jc w:val="center"/>
        <w:rPr>
          <w:u w:val="single"/>
        </w:rPr>
      </w:pPr>
      <w:r w:rsidRPr="00650785">
        <w:rPr>
          <w:u w:val="single"/>
        </w:rPr>
        <w:t>Структурный баланс реализации воды по группам абонентов за 20</w:t>
      </w:r>
      <w:r w:rsidR="00512992" w:rsidRPr="00650785">
        <w:rPr>
          <w:u w:val="single"/>
        </w:rPr>
        <w:t>2</w:t>
      </w:r>
      <w:r w:rsidR="00650785" w:rsidRPr="00650785">
        <w:rPr>
          <w:u w:val="single"/>
        </w:rPr>
        <w:t>2</w:t>
      </w:r>
      <w:r w:rsidRPr="00650785">
        <w:rPr>
          <w:u w:val="single"/>
        </w:rPr>
        <w:t xml:space="preserve">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539"/>
        <w:gridCol w:w="1705"/>
        <w:gridCol w:w="2122"/>
      </w:tblGrid>
      <w:tr w:rsidR="007515DA" w:rsidRPr="00672BA5" w:rsidTr="00505E07">
        <w:trPr>
          <w:tblHeader/>
        </w:trPr>
        <w:tc>
          <w:tcPr>
            <w:tcW w:w="5539" w:type="dxa"/>
            <w:vMerge w:val="restart"/>
            <w:vAlign w:val="center"/>
          </w:tcPr>
          <w:p w:rsidR="007515DA" w:rsidRPr="00672BA5" w:rsidRDefault="007515DA" w:rsidP="00F44AB9">
            <w:pPr>
              <w:spacing w:line="240" w:lineRule="auto"/>
              <w:ind w:firstLine="0"/>
              <w:jc w:val="center"/>
              <w:rPr>
                <w:b/>
                <w:sz w:val="20"/>
                <w:szCs w:val="20"/>
              </w:rPr>
            </w:pPr>
            <w:r w:rsidRPr="00672BA5">
              <w:rPr>
                <w:b/>
                <w:sz w:val="20"/>
                <w:szCs w:val="20"/>
              </w:rPr>
              <w:t>Наименование показателя</w:t>
            </w:r>
          </w:p>
        </w:tc>
        <w:tc>
          <w:tcPr>
            <w:tcW w:w="1705" w:type="dxa"/>
            <w:vMerge w:val="restart"/>
            <w:vAlign w:val="center"/>
          </w:tcPr>
          <w:p w:rsidR="007515DA" w:rsidRPr="00672BA5" w:rsidRDefault="007515DA" w:rsidP="00F44AB9">
            <w:pPr>
              <w:spacing w:line="240" w:lineRule="auto"/>
              <w:ind w:firstLine="0"/>
              <w:jc w:val="center"/>
              <w:rPr>
                <w:b/>
                <w:sz w:val="20"/>
                <w:szCs w:val="20"/>
              </w:rPr>
            </w:pPr>
            <w:r w:rsidRPr="00672BA5">
              <w:rPr>
                <w:b/>
                <w:sz w:val="20"/>
                <w:szCs w:val="20"/>
              </w:rPr>
              <w:t>Ед. изм.</w:t>
            </w:r>
          </w:p>
        </w:tc>
        <w:tc>
          <w:tcPr>
            <w:tcW w:w="2122" w:type="dxa"/>
            <w:vAlign w:val="center"/>
          </w:tcPr>
          <w:p w:rsidR="007515DA" w:rsidRPr="00672BA5" w:rsidRDefault="007515DA" w:rsidP="00F44AB9">
            <w:pPr>
              <w:spacing w:line="240" w:lineRule="auto"/>
              <w:ind w:firstLine="0"/>
              <w:jc w:val="center"/>
              <w:rPr>
                <w:b/>
                <w:sz w:val="20"/>
                <w:szCs w:val="20"/>
              </w:rPr>
            </w:pPr>
            <w:r w:rsidRPr="00672BA5">
              <w:rPr>
                <w:b/>
                <w:sz w:val="20"/>
                <w:szCs w:val="20"/>
              </w:rPr>
              <w:t>Период (год)</w:t>
            </w:r>
          </w:p>
        </w:tc>
      </w:tr>
      <w:tr w:rsidR="007515DA" w:rsidRPr="00672BA5" w:rsidTr="00505E07">
        <w:trPr>
          <w:tblHeader/>
        </w:trPr>
        <w:tc>
          <w:tcPr>
            <w:tcW w:w="5539" w:type="dxa"/>
            <w:vMerge/>
            <w:vAlign w:val="center"/>
          </w:tcPr>
          <w:p w:rsidR="007515DA" w:rsidRPr="00672BA5" w:rsidRDefault="007515DA" w:rsidP="00F44AB9">
            <w:pPr>
              <w:spacing w:line="240" w:lineRule="auto"/>
              <w:ind w:firstLine="0"/>
              <w:jc w:val="center"/>
              <w:rPr>
                <w:b/>
                <w:sz w:val="20"/>
                <w:szCs w:val="20"/>
              </w:rPr>
            </w:pPr>
          </w:p>
        </w:tc>
        <w:tc>
          <w:tcPr>
            <w:tcW w:w="1705" w:type="dxa"/>
            <w:vMerge/>
            <w:vAlign w:val="center"/>
          </w:tcPr>
          <w:p w:rsidR="007515DA" w:rsidRPr="00672BA5" w:rsidRDefault="007515DA" w:rsidP="00F44AB9">
            <w:pPr>
              <w:spacing w:line="240" w:lineRule="auto"/>
              <w:ind w:firstLine="0"/>
              <w:jc w:val="center"/>
              <w:rPr>
                <w:b/>
                <w:sz w:val="20"/>
                <w:szCs w:val="20"/>
              </w:rPr>
            </w:pPr>
          </w:p>
        </w:tc>
        <w:tc>
          <w:tcPr>
            <w:tcW w:w="2122" w:type="dxa"/>
            <w:vAlign w:val="center"/>
          </w:tcPr>
          <w:p w:rsidR="007515DA" w:rsidRPr="00672BA5" w:rsidRDefault="007515DA" w:rsidP="00672BA5">
            <w:pPr>
              <w:spacing w:line="240" w:lineRule="auto"/>
              <w:ind w:firstLine="0"/>
              <w:jc w:val="center"/>
              <w:rPr>
                <w:b/>
                <w:sz w:val="20"/>
                <w:szCs w:val="20"/>
              </w:rPr>
            </w:pPr>
            <w:r w:rsidRPr="00672BA5">
              <w:rPr>
                <w:b/>
                <w:sz w:val="20"/>
                <w:szCs w:val="20"/>
              </w:rPr>
              <w:t>20</w:t>
            </w:r>
            <w:r w:rsidR="00512992" w:rsidRPr="00672BA5">
              <w:rPr>
                <w:b/>
                <w:sz w:val="20"/>
                <w:szCs w:val="20"/>
              </w:rPr>
              <w:t>2</w:t>
            </w:r>
            <w:r w:rsidR="00672BA5" w:rsidRPr="00672BA5">
              <w:rPr>
                <w:b/>
                <w:sz w:val="20"/>
                <w:szCs w:val="20"/>
              </w:rPr>
              <w:t>2</w:t>
            </w:r>
          </w:p>
        </w:tc>
      </w:tr>
      <w:tr w:rsidR="00512992" w:rsidRPr="00672BA5" w:rsidTr="00505E07">
        <w:tc>
          <w:tcPr>
            <w:tcW w:w="5539" w:type="dxa"/>
            <w:vAlign w:val="bottom"/>
          </w:tcPr>
          <w:p w:rsidR="00512992" w:rsidRPr="00672BA5" w:rsidRDefault="00512992" w:rsidP="00F44AB9">
            <w:pPr>
              <w:spacing w:line="240" w:lineRule="auto"/>
              <w:ind w:firstLine="0"/>
              <w:rPr>
                <w:sz w:val="20"/>
                <w:szCs w:val="20"/>
              </w:rPr>
            </w:pPr>
            <w:r w:rsidRPr="00672BA5">
              <w:rPr>
                <w:sz w:val="20"/>
                <w:szCs w:val="20"/>
              </w:rPr>
              <w:t>Реализовано холодной воды потребителям, в том числе:</w:t>
            </w:r>
          </w:p>
        </w:tc>
        <w:tc>
          <w:tcPr>
            <w:tcW w:w="1705" w:type="dxa"/>
            <w:vAlign w:val="center"/>
          </w:tcPr>
          <w:p w:rsidR="00512992" w:rsidRPr="00672BA5" w:rsidRDefault="00512992"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512992" w:rsidRPr="00672BA5" w:rsidRDefault="00672BA5" w:rsidP="008560CC">
            <w:pPr>
              <w:spacing w:line="240" w:lineRule="auto"/>
              <w:ind w:firstLine="0"/>
              <w:jc w:val="center"/>
              <w:rPr>
                <w:sz w:val="20"/>
                <w:szCs w:val="20"/>
              </w:rPr>
            </w:pPr>
            <w:r w:rsidRPr="00672BA5">
              <w:rPr>
                <w:sz w:val="20"/>
                <w:szCs w:val="20"/>
              </w:rPr>
              <w:t>88,623</w:t>
            </w:r>
          </w:p>
        </w:tc>
      </w:tr>
      <w:tr w:rsidR="00052041" w:rsidRPr="00672BA5" w:rsidTr="00505E07">
        <w:tc>
          <w:tcPr>
            <w:tcW w:w="5539" w:type="dxa"/>
            <w:vAlign w:val="bottom"/>
          </w:tcPr>
          <w:p w:rsidR="00052041" w:rsidRPr="00672BA5" w:rsidRDefault="00052041" w:rsidP="008C1D18">
            <w:pPr>
              <w:spacing w:line="240" w:lineRule="auto"/>
              <w:ind w:firstLine="0"/>
              <w:jc w:val="right"/>
              <w:rPr>
                <w:sz w:val="20"/>
                <w:szCs w:val="20"/>
              </w:rPr>
            </w:pPr>
            <w:r w:rsidRPr="00672BA5">
              <w:rPr>
                <w:sz w:val="20"/>
                <w:szCs w:val="20"/>
              </w:rPr>
              <w:t>Населению</w:t>
            </w:r>
          </w:p>
        </w:tc>
        <w:tc>
          <w:tcPr>
            <w:tcW w:w="1705" w:type="dxa"/>
            <w:vAlign w:val="center"/>
          </w:tcPr>
          <w:p w:rsidR="00052041" w:rsidRPr="00672BA5" w:rsidRDefault="00052041"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052041" w:rsidRPr="00672BA5" w:rsidRDefault="00672BA5" w:rsidP="004D2487">
            <w:pPr>
              <w:spacing w:line="240" w:lineRule="auto"/>
              <w:ind w:firstLine="0"/>
              <w:jc w:val="center"/>
              <w:rPr>
                <w:sz w:val="20"/>
                <w:szCs w:val="20"/>
              </w:rPr>
            </w:pPr>
            <w:r w:rsidRPr="00672BA5">
              <w:rPr>
                <w:sz w:val="20"/>
                <w:szCs w:val="20"/>
              </w:rPr>
              <w:t>8,156</w:t>
            </w:r>
          </w:p>
        </w:tc>
      </w:tr>
      <w:tr w:rsidR="00052041" w:rsidRPr="00672BA5" w:rsidTr="00505E07">
        <w:tc>
          <w:tcPr>
            <w:tcW w:w="5539" w:type="dxa"/>
            <w:vAlign w:val="bottom"/>
          </w:tcPr>
          <w:p w:rsidR="00052041" w:rsidRPr="00672BA5" w:rsidRDefault="00052041" w:rsidP="008C1D18">
            <w:pPr>
              <w:spacing w:line="240" w:lineRule="auto"/>
              <w:ind w:firstLine="0"/>
              <w:jc w:val="right"/>
              <w:rPr>
                <w:sz w:val="20"/>
                <w:szCs w:val="20"/>
              </w:rPr>
            </w:pPr>
            <w:r w:rsidRPr="00672BA5">
              <w:rPr>
                <w:sz w:val="20"/>
                <w:szCs w:val="20"/>
              </w:rPr>
              <w:t>Бюджетным организациям</w:t>
            </w:r>
          </w:p>
        </w:tc>
        <w:tc>
          <w:tcPr>
            <w:tcW w:w="1705" w:type="dxa"/>
            <w:vAlign w:val="center"/>
          </w:tcPr>
          <w:p w:rsidR="00052041" w:rsidRPr="00672BA5" w:rsidRDefault="00052041"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052041" w:rsidRPr="00672BA5" w:rsidRDefault="00672BA5" w:rsidP="004D2487">
            <w:pPr>
              <w:spacing w:line="240" w:lineRule="auto"/>
              <w:ind w:firstLine="0"/>
              <w:jc w:val="center"/>
              <w:rPr>
                <w:sz w:val="20"/>
                <w:szCs w:val="20"/>
              </w:rPr>
            </w:pPr>
            <w:r w:rsidRPr="00672BA5">
              <w:rPr>
                <w:sz w:val="20"/>
                <w:szCs w:val="20"/>
              </w:rPr>
              <w:t>1662,777</w:t>
            </w:r>
          </w:p>
        </w:tc>
      </w:tr>
      <w:tr w:rsidR="00052041" w:rsidRPr="00672BA5" w:rsidTr="00505E07">
        <w:tc>
          <w:tcPr>
            <w:tcW w:w="5539" w:type="dxa"/>
            <w:vAlign w:val="bottom"/>
          </w:tcPr>
          <w:p w:rsidR="00052041" w:rsidRPr="00672BA5" w:rsidRDefault="00052041" w:rsidP="008C1D18">
            <w:pPr>
              <w:spacing w:line="240" w:lineRule="auto"/>
              <w:ind w:firstLine="0"/>
              <w:jc w:val="right"/>
              <w:rPr>
                <w:sz w:val="20"/>
                <w:szCs w:val="20"/>
              </w:rPr>
            </w:pPr>
            <w:r w:rsidRPr="00672BA5">
              <w:rPr>
                <w:sz w:val="20"/>
                <w:szCs w:val="20"/>
              </w:rPr>
              <w:t>Прочим потребителям</w:t>
            </w:r>
          </w:p>
        </w:tc>
        <w:tc>
          <w:tcPr>
            <w:tcW w:w="1705" w:type="dxa"/>
            <w:vAlign w:val="center"/>
          </w:tcPr>
          <w:p w:rsidR="00052041" w:rsidRPr="00672BA5" w:rsidRDefault="00052041"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052041" w:rsidRPr="00672BA5" w:rsidRDefault="00672BA5" w:rsidP="004D2487">
            <w:pPr>
              <w:spacing w:line="240" w:lineRule="auto"/>
              <w:ind w:firstLine="0"/>
              <w:jc w:val="center"/>
              <w:rPr>
                <w:sz w:val="20"/>
                <w:szCs w:val="20"/>
              </w:rPr>
            </w:pPr>
            <w:r w:rsidRPr="00672BA5">
              <w:rPr>
                <w:sz w:val="20"/>
                <w:szCs w:val="20"/>
              </w:rPr>
              <w:t>1159,114</w:t>
            </w:r>
          </w:p>
        </w:tc>
      </w:tr>
      <w:tr w:rsidR="00D30C43" w:rsidRPr="00672BA5" w:rsidTr="008C1D18">
        <w:trPr>
          <w:trHeight w:val="77"/>
        </w:trPr>
        <w:tc>
          <w:tcPr>
            <w:tcW w:w="5539" w:type="dxa"/>
            <w:vAlign w:val="bottom"/>
          </w:tcPr>
          <w:p w:rsidR="00D30C43" w:rsidRPr="00672BA5" w:rsidRDefault="00D30C43" w:rsidP="00F44AB9">
            <w:pPr>
              <w:spacing w:line="240" w:lineRule="auto"/>
              <w:ind w:firstLine="0"/>
              <w:rPr>
                <w:sz w:val="20"/>
                <w:szCs w:val="20"/>
              </w:rPr>
            </w:pPr>
            <w:r w:rsidRPr="00672BA5">
              <w:rPr>
                <w:sz w:val="20"/>
                <w:szCs w:val="20"/>
              </w:rPr>
              <w:t>Реализовано горячей воды:</w:t>
            </w:r>
          </w:p>
        </w:tc>
        <w:tc>
          <w:tcPr>
            <w:tcW w:w="1705" w:type="dxa"/>
            <w:vAlign w:val="center"/>
          </w:tcPr>
          <w:p w:rsidR="00D30C43" w:rsidRPr="00672BA5" w:rsidRDefault="00D30C43" w:rsidP="00F44AB9">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D30C43" w:rsidRPr="00672BA5" w:rsidRDefault="00D30C43" w:rsidP="00F44AB9">
            <w:pPr>
              <w:spacing w:line="240" w:lineRule="auto"/>
              <w:ind w:firstLine="0"/>
              <w:jc w:val="center"/>
              <w:rPr>
                <w:sz w:val="20"/>
                <w:szCs w:val="20"/>
              </w:rPr>
            </w:pPr>
            <w:r w:rsidRPr="00672BA5">
              <w:rPr>
                <w:sz w:val="20"/>
                <w:szCs w:val="20"/>
              </w:rPr>
              <w:t>0</w:t>
            </w:r>
          </w:p>
        </w:tc>
      </w:tr>
      <w:tr w:rsidR="00D30C43" w:rsidRPr="002862EF" w:rsidTr="008C1D18">
        <w:tc>
          <w:tcPr>
            <w:tcW w:w="5539" w:type="dxa"/>
            <w:vAlign w:val="center"/>
          </w:tcPr>
          <w:p w:rsidR="00D30C43" w:rsidRPr="00672BA5" w:rsidRDefault="00D30C43" w:rsidP="008C1D18">
            <w:pPr>
              <w:spacing w:line="240" w:lineRule="auto"/>
              <w:ind w:firstLine="0"/>
              <w:rPr>
                <w:sz w:val="20"/>
                <w:szCs w:val="20"/>
              </w:rPr>
            </w:pPr>
            <w:r w:rsidRPr="00672BA5">
              <w:rPr>
                <w:sz w:val="20"/>
                <w:szCs w:val="20"/>
              </w:rPr>
              <w:t>Реализовано технической воды</w:t>
            </w:r>
          </w:p>
        </w:tc>
        <w:tc>
          <w:tcPr>
            <w:tcW w:w="1705" w:type="dxa"/>
            <w:vAlign w:val="center"/>
          </w:tcPr>
          <w:p w:rsidR="00D30C43" w:rsidRPr="00672BA5" w:rsidRDefault="00D30C43" w:rsidP="008C1D18">
            <w:pPr>
              <w:spacing w:line="240" w:lineRule="auto"/>
              <w:ind w:firstLine="0"/>
              <w:jc w:val="center"/>
              <w:rPr>
                <w:sz w:val="20"/>
                <w:szCs w:val="20"/>
              </w:rPr>
            </w:pPr>
            <w:r w:rsidRPr="00672BA5">
              <w:rPr>
                <w:sz w:val="20"/>
                <w:szCs w:val="20"/>
              </w:rPr>
              <w:t>тыс. м</w:t>
            </w:r>
            <w:r w:rsidRPr="00672BA5">
              <w:rPr>
                <w:sz w:val="20"/>
                <w:szCs w:val="20"/>
                <w:vertAlign w:val="superscript"/>
              </w:rPr>
              <w:t>3</w:t>
            </w:r>
          </w:p>
        </w:tc>
        <w:tc>
          <w:tcPr>
            <w:tcW w:w="2122" w:type="dxa"/>
            <w:vAlign w:val="center"/>
          </w:tcPr>
          <w:p w:rsidR="00D30C43" w:rsidRPr="00672BA5" w:rsidRDefault="00D30C43" w:rsidP="008C1D18">
            <w:pPr>
              <w:spacing w:line="240" w:lineRule="auto"/>
              <w:ind w:firstLine="0"/>
              <w:jc w:val="center"/>
              <w:rPr>
                <w:sz w:val="20"/>
                <w:szCs w:val="20"/>
              </w:rPr>
            </w:pPr>
            <w:r w:rsidRPr="00672BA5">
              <w:rPr>
                <w:sz w:val="20"/>
                <w:szCs w:val="20"/>
              </w:rPr>
              <w:t>0</w:t>
            </w:r>
          </w:p>
        </w:tc>
      </w:tr>
    </w:tbl>
    <w:p w:rsidR="007515DA" w:rsidRPr="002862EF" w:rsidRDefault="007515DA" w:rsidP="007515DA">
      <w:pPr>
        <w:rPr>
          <w:highlight w:val="yellow"/>
        </w:rPr>
      </w:pPr>
    </w:p>
    <w:p w:rsidR="00E53425" w:rsidRPr="00672BA5" w:rsidRDefault="00E53425" w:rsidP="00E53425">
      <w:r w:rsidRPr="00672BA5">
        <w:t>Исходя из анализа данных в таблице 1.3.</w:t>
      </w:r>
      <w:r w:rsidR="007515DA" w:rsidRPr="00672BA5">
        <w:t>3</w:t>
      </w:r>
      <w:r w:rsidRPr="00672BA5">
        <w:t>, можно сделать вывод, что наибольший удельный вес в стру</w:t>
      </w:r>
      <w:r w:rsidR="00110EFD" w:rsidRPr="00672BA5">
        <w:t>ктуре реализации холодного водо</w:t>
      </w:r>
      <w:r w:rsidRPr="00672BA5">
        <w:t xml:space="preserve">снабжения потребителям на территории </w:t>
      </w:r>
      <w:r w:rsidR="00512992" w:rsidRPr="00672BA5">
        <w:t xml:space="preserve">муниципального образования </w:t>
      </w:r>
      <w:r w:rsidR="00672BA5" w:rsidRPr="00672BA5">
        <w:t xml:space="preserve">сельского поселения </w:t>
      </w:r>
      <w:r w:rsidR="00B411F2" w:rsidRPr="00672BA5">
        <w:t>«</w:t>
      </w:r>
      <w:r w:rsidR="00672BA5" w:rsidRPr="00672BA5">
        <w:t>Кебанъёль</w:t>
      </w:r>
      <w:r w:rsidR="00B411F2" w:rsidRPr="00672BA5">
        <w:t>»</w:t>
      </w:r>
      <w:r w:rsidR="00110EFD" w:rsidRPr="00672BA5">
        <w:t xml:space="preserve"> занима</w:t>
      </w:r>
      <w:r w:rsidR="00672BA5" w:rsidRPr="00672BA5">
        <w:t>ют бюджетные организации</w:t>
      </w:r>
      <w:r w:rsidRPr="00672BA5">
        <w:t>.</w:t>
      </w:r>
    </w:p>
    <w:p w:rsidR="00441DA2" w:rsidRPr="001669E4" w:rsidRDefault="00441DA2" w:rsidP="00B32A54">
      <w:pPr>
        <w:pStyle w:val="3"/>
      </w:pPr>
      <w:bookmarkStart w:id="52" w:name="_Toc375685029"/>
      <w:bookmarkStart w:id="53" w:name="_Toc73348213"/>
      <w:bookmarkStart w:id="54" w:name="_Toc360699392"/>
      <w:bookmarkStart w:id="55" w:name="_Toc360699778"/>
      <w:bookmarkStart w:id="56" w:name="_Toc360700164"/>
      <w:bookmarkEnd w:id="49"/>
      <w:bookmarkEnd w:id="50"/>
      <w:bookmarkEnd w:id="51"/>
      <w:r w:rsidRPr="001669E4">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2"/>
      <w:bookmarkEnd w:id="53"/>
    </w:p>
    <w:p w:rsidR="00133A37" w:rsidRPr="00512AA9" w:rsidRDefault="00133A37" w:rsidP="00A04DF0">
      <w:bookmarkStart w:id="57" w:name="_Toc373745171"/>
      <w:bookmarkStart w:id="58" w:name="_Toc373745173"/>
      <w:bookmarkStart w:id="59" w:name="_Toc373745426"/>
      <w:r w:rsidRPr="00512AA9">
        <w:t xml:space="preserve">В настоящее время в </w:t>
      </w:r>
      <w:r w:rsidR="00A70F79" w:rsidRPr="00512AA9">
        <w:t xml:space="preserve">муниципальном образовании </w:t>
      </w:r>
      <w:r w:rsidR="00512AA9" w:rsidRPr="00512AA9">
        <w:t xml:space="preserve">сельском поселении </w:t>
      </w:r>
      <w:r w:rsidR="00B411F2" w:rsidRPr="00512AA9">
        <w:t>«</w:t>
      </w:r>
      <w:r w:rsidR="00512AA9" w:rsidRPr="00512AA9">
        <w:t>Кебанъёль</w:t>
      </w:r>
      <w:r w:rsidR="00B411F2" w:rsidRPr="00512AA9">
        <w:t>»</w:t>
      </w:r>
      <w:r w:rsidR="00512AA9" w:rsidRPr="00512AA9">
        <w:rPr>
          <w:color w:val="000000"/>
          <w:szCs w:val="24"/>
          <w:shd w:val="clear" w:color="auto" w:fill="FFFFFF"/>
        </w:rPr>
        <w:t>нормативы потребления коммунальных услуг по холодному </w:t>
      </w:r>
      <w:hyperlink r:id="rId11" w:tooltip="Водоснабжение и канализация" w:history="1">
        <w:r w:rsidR="00512AA9" w:rsidRPr="00512AA9">
          <w:rPr>
            <w:rStyle w:val="af3"/>
            <w:color w:val="auto"/>
            <w:szCs w:val="24"/>
            <w:u w:val="none"/>
            <w:shd w:val="clear" w:color="auto" w:fill="FFFFFF"/>
          </w:rPr>
          <w:t>водоснабжению</w:t>
        </w:r>
      </w:hyperlink>
      <w:r w:rsidR="00512AA9" w:rsidRPr="00512AA9">
        <w:rPr>
          <w:color w:val="000000"/>
          <w:szCs w:val="24"/>
          <w:shd w:val="clear" w:color="auto" w:fill="FFFFFF"/>
        </w:rPr>
        <w:t>, горячему водоснабжению, водоотведению в жилых помещениях общежитий и на общедомовые нужды</w:t>
      </w:r>
      <w:r w:rsidRPr="00512AA9">
        <w:t xml:space="preserve">приняты в соответствии с </w:t>
      </w:r>
      <w:r w:rsidR="00A70F79" w:rsidRPr="00512AA9">
        <w:t xml:space="preserve">Постановлением </w:t>
      </w:r>
      <w:r w:rsidR="00512AA9" w:rsidRPr="00512AA9">
        <w:t xml:space="preserve">Службы Республики Коми по тарифам </w:t>
      </w:r>
      <w:r w:rsidR="00A70F79" w:rsidRPr="00512AA9">
        <w:t xml:space="preserve">от </w:t>
      </w:r>
      <w:r w:rsidR="00512AA9" w:rsidRPr="00512AA9">
        <w:t>14</w:t>
      </w:r>
      <w:r w:rsidR="00C14B04" w:rsidRPr="00512AA9">
        <w:t>мая</w:t>
      </w:r>
      <w:r w:rsidR="00A70F79" w:rsidRPr="00512AA9">
        <w:t xml:space="preserve"> 201</w:t>
      </w:r>
      <w:r w:rsidR="00512AA9" w:rsidRPr="00512AA9">
        <w:t>3</w:t>
      </w:r>
      <w:r w:rsidR="00A70F79" w:rsidRPr="00512AA9">
        <w:t xml:space="preserve"> г. № </w:t>
      </w:r>
      <w:r w:rsidR="00512AA9" w:rsidRPr="00512AA9">
        <w:t xml:space="preserve">28/20 </w:t>
      </w:r>
      <w:r w:rsidR="00C14B04" w:rsidRPr="00512AA9">
        <w:t xml:space="preserve">«Об утверждении </w:t>
      </w:r>
      <w:r w:rsidR="00512AA9" w:rsidRPr="00512AA9">
        <w:rPr>
          <w:color w:val="000000"/>
          <w:szCs w:val="24"/>
          <w:shd w:val="clear" w:color="auto" w:fill="FFFFFF"/>
        </w:rPr>
        <w:t>нормативов потребления коммунальных услуг по холодному </w:t>
      </w:r>
      <w:hyperlink r:id="rId12" w:tooltip="Водоснабжение и канализация" w:history="1">
        <w:r w:rsidR="00512AA9" w:rsidRPr="00512AA9">
          <w:rPr>
            <w:rStyle w:val="af3"/>
            <w:color w:val="auto"/>
            <w:szCs w:val="24"/>
            <w:u w:val="none"/>
            <w:shd w:val="clear" w:color="auto" w:fill="FFFFFF"/>
          </w:rPr>
          <w:t>водоснабжению</w:t>
        </w:r>
      </w:hyperlink>
      <w:r w:rsidR="00512AA9" w:rsidRPr="00512AA9">
        <w:rPr>
          <w:color w:val="000000"/>
          <w:szCs w:val="24"/>
          <w:shd w:val="clear" w:color="auto" w:fill="FFFFFF"/>
        </w:rPr>
        <w:t>, горячему водоснабжению, водоотведению в жилых помещениях общежитий и на общедомовые нужды</w:t>
      </w:r>
      <w:r w:rsidR="002B6A78" w:rsidRPr="00512AA9">
        <w:t>» (таблица 1.3.4)</w:t>
      </w:r>
      <w:r w:rsidRPr="00512AA9">
        <w:t>.</w:t>
      </w:r>
    </w:p>
    <w:p w:rsidR="002B6A78" w:rsidRPr="00512AA9" w:rsidRDefault="002B6A78" w:rsidP="002B6A78">
      <w:pPr>
        <w:jc w:val="right"/>
      </w:pPr>
      <w:r w:rsidRPr="00512AA9">
        <w:t>Таблица 1.3.4</w:t>
      </w:r>
    </w:p>
    <w:p w:rsidR="002B6A78" w:rsidRDefault="00512AA9" w:rsidP="002B6A78">
      <w:pPr>
        <w:ind w:firstLine="0"/>
        <w:jc w:val="center"/>
        <w:rPr>
          <w:color w:val="000000"/>
          <w:szCs w:val="24"/>
          <w:shd w:val="clear" w:color="auto" w:fill="FFFFFF"/>
        </w:rPr>
      </w:pPr>
      <w:r>
        <w:rPr>
          <w:color w:val="000000"/>
          <w:szCs w:val="24"/>
          <w:shd w:val="clear" w:color="auto" w:fill="FFFFFF"/>
        </w:rPr>
        <w:t>Н</w:t>
      </w:r>
      <w:r w:rsidRPr="00512AA9">
        <w:rPr>
          <w:color w:val="000000"/>
          <w:szCs w:val="24"/>
          <w:shd w:val="clear" w:color="auto" w:fill="FFFFFF"/>
        </w:rPr>
        <w:t>ормативы потребления коммунальных услуг по холодному </w:t>
      </w:r>
      <w:hyperlink r:id="rId13" w:tooltip="Водоснабжение и канализация" w:history="1">
        <w:r w:rsidRPr="00512AA9">
          <w:rPr>
            <w:rStyle w:val="af3"/>
            <w:color w:val="auto"/>
            <w:szCs w:val="24"/>
            <w:u w:val="none"/>
            <w:shd w:val="clear" w:color="auto" w:fill="FFFFFF"/>
          </w:rPr>
          <w:t>водоснабжению</w:t>
        </w:r>
      </w:hyperlink>
      <w:r w:rsidRPr="00512AA9">
        <w:rPr>
          <w:color w:val="000000"/>
          <w:szCs w:val="24"/>
          <w:shd w:val="clear" w:color="auto" w:fill="FFFFFF"/>
        </w:rPr>
        <w:t>, горячему водоснабжению, водоотведению в жилых помещениях общежитий и на общедомовые нужды</w:t>
      </w:r>
    </w:p>
    <w:tbl>
      <w:tblPr>
        <w:tblW w:w="0" w:type="auto"/>
        <w:tblInd w:w="149" w:type="dxa"/>
        <w:tblCellMar>
          <w:left w:w="0" w:type="dxa"/>
          <w:right w:w="0" w:type="dxa"/>
        </w:tblCellMar>
        <w:tblLook w:val="04A0"/>
      </w:tblPr>
      <w:tblGrid>
        <w:gridCol w:w="622"/>
        <w:gridCol w:w="4021"/>
        <w:gridCol w:w="1445"/>
        <w:gridCol w:w="1409"/>
        <w:gridCol w:w="1857"/>
      </w:tblGrid>
      <w:tr w:rsidR="00AE2722" w:rsidRPr="00AE2722" w:rsidTr="00AE2722">
        <w:tc>
          <w:tcPr>
            <w:tcW w:w="6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N п/п</w:t>
            </w:r>
          </w:p>
        </w:tc>
        <w:tc>
          <w:tcPr>
            <w:tcW w:w="402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Степень благоустройства жилого помещения</w:t>
            </w:r>
          </w:p>
        </w:tc>
        <w:tc>
          <w:tcPr>
            <w:tcW w:w="47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Нормативы потребления коммунальных услуг в жилых помещениях, куб.м в месяц на 1 человека</w:t>
            </w:r>
          </w:p>
        </w:tc>
      </w:tr>
      <w:tr w:rsidR="00AE2722" w:rsidRPr="00AE2722" w:rsidTr="00AE2722">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402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28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Водоснабжение</w:t>
            </w:r>
          </w:p>
        </w:tc>
        <w:tc>
          <w:tcPr>
            <w:tcW w:w="18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Водоотведение</w:t>
            </w:r>
          </w:p>
        </w:tc>
      </w:tr>
      <w:tr w:rsidR="00AE2722" w:rsidRPr="00AE2722" w:rsidTr="00AE2722">
        <w:tc>
          <w:tcPr>
            <w:tcW w:w="6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402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Холодное</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Горячее</w:t>
            </w:r>
          </w:p>
        </w:tc>
        <w:tc>
          <w:tcPr>
            <w:tcW w:w="18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E2722" w:rsidRPr="00AE2722" w:rsidRDefault="00AE2722">
            <w:pPr>
              <w:rPr>
                <w:b/>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3</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4</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b/>
                <w:sz w:val="20"/>
                <w:szCs w:val="20"/>
              </w:rPr>
            </w:pPr>
            <w:r w:rsidRPr="00AE2722">
              <w:rPr>
                <w:b/>
                <w:sz w:val="20"/>
                <w:szCs w:val="20"/>
              </w:rPr>
              <w:t>5</w:t>
            </w:r>
          </w:p>
        </w:tc>
      </w:tr>
      <w:tr w:rsidR="00AE2722" w:rsidRPr="00AE2722" w:rsidTr="00AE2722">
        <w:tc>
          <w:tcPr>
            <w:tcW w:w="9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1. Жилые помещения в жилых или многоквартирных домах без централизованного горячего водоснабжения:</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без канализации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2,01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2</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без ванн</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3,36</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3,36</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3</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 xml:space="preserve">С водопроводом и местной канализацией </w:t>
            </w:r>
            <w:r w:rsidRPr="00AE2722">
              <w:rPr>
                <w:sz w:val="20"/>
                <w:szCs w:val="20"/>
              </w:rPr>
              <w:lastRenderedPageBreak/>
              <w:t>(выгребные ямы), без ванн</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lastRenderedPageBreak/>
              <w:t>2,47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lastRenderedPageBreak/>
              <w:t>4</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без ванн, с газоснабжением</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4,12</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4,12</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5</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без ванн, с газоснабжением</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3,08</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6</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ваннами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4,85</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4,85</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7</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3,81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8</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ваннами,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7,17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7,17</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9</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5,83</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10</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без ванн,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4,33</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и ваннами, с водонагревателями, работающими на твердом топливе</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5,19</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5,19</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12</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ваннами, газоснабжением (без электро- (газовых) водонагревателей)</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5,61</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13</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 газоснабжением (без электро- (газовых) водонагревателей)</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4,27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14</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Водопользование из водоразборных колонок, скважин, с канализацией</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0,98</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0,98</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15</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Водопользование из водоразборных колонок, скважин, с местной канализацией (выгребные ямы)</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0,98</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16</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Водопользование из водоразборных колонок, скважин, без канализации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0,61</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17</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канализацией, без ванн, с электро- (газовыми) водонагревателями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5,67</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18</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местной канализацией (выгребные ямы), ваннами, с водонагревателями, работающими на твердом топливе</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3,84</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rPr>
                <w:sz w:val="20"/>
                <w:szCs w:val="20"/>
              </w:rPr>
            </w:pPr>
          </w:p>
        </w:tc>
      </w:tr>
      <w:tr w:rsidR="00AE2722" w:rsidRPr="00AE2722" w:rsidTr="00AE2722">
        <w:tc>
          <w:tcPr>
            <w:tcW w:w="9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 Жилые помещения в жилых или многоквартирных домах с централизованным горячим водоснабжением (а также с горячим водоснабжением, произведенным и предоставленным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w:t>
            </w:r>
          </w:p>
        </w:tc>
      </w:tr>
      <w:tr w:rsidR="00AE2722" w:rsidRPr="00AE2722" w:rsidTr="00AE2722">
        <w:tc>
          <w:tcPr>
            <w:tcW w:w="9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(в ред. Приказа Министерства жилищно-коммунального хозяйства</w:t>
            </w:r>
          </w:p>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Республики Коми </w:t>
            </w:r>
            <w:hyperlink r:id="rId14" w:history="1">
              <w:r w:rsidRPr="00AE2722">
                <w:rPr>
                  <w:rStyle w:val="af3"/>
                  <w:color w:val="auto"/>
                  <w:sz w:val="20"/>
                  <w:szCs w:val="20"/>
                  <w:u w:val="none"/>
                </w:rPr>
                <w:t>от 27.11.2018 N 55/11-Т</w:t>
              </w:r>
            </w:hyperlink>
            <w:r w:rsidRPr="00AE2722">
              <w:rPr>
                <w:sz w:val="20"/>
                <w:szCs w:val="20"/>
              </w:rPr>
              <w:t>)</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lastRenderedPageBreak/>
              <w:t>19</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лежачими ваннами, оборудованными душами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5,44</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3,25</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8,69</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20</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с сидячими ваннами, оборудованными душами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4,97</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2,96</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7,93</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21</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оборудованными умывальниками, мойками и душами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5,05</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2,73</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7,78</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22</w:t>
            </w:r>
          </w:p>
        </w:tc>
        <w:tc>
          <w:tcPr>
            <w:tcW w:w="40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sz w:val="20"/>
                <w:szCs w:val="20"/>
              </w:rPr>
            </w:pPr>
            <w:r w:rsidRPr="00AE2722">
              <w:rPr>
                <w:sz w:val="20"/>
                <w:szCs w:val="20"/>
              </w:rPr>
              <w:t>С водопроводом и канализацией, оборудованными умывальниками и мойками</w:t>
            </w:r>
            <w:r w:rsidRPr="00AE2722">
              <w:rPr>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5,09</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2,11</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sz w:val="20"/>
                <w:szCs w:val="20"/>
              </w:rPr>
            </w:pPr>
            <w:r w:rsidRPr="00AE2722">
              <w:rPr>
                <w:sz w:val="20"/>
                <w:szCs w:val="20"/>
              </w:rPr>
              <w:t>7,20</w:t>
            </w:r>
          </w:p>
        </w:tc>
      </w:tr>
      <w:tr w:rsidR="00AE2722" w:rsidRPr="00AE2722" w:rsidTr="00AE2722">
        <w:tc>
          <w:tcPr>
            <w:tcW w:w="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rFonts w:ascii="Arial" w:hAnsi="Arial" w:cs="Arial"/>
                <w:color w:val="444444"/>
                <w:sz w:val="20"/>
                <w:szCs w:val="20"/>
              </w:rPr>
            </w:pPr>
            <w:r w:rsidRPr="00AE2722">
              <w:rPr>
                <w:rFonts w:ascii="Arial" w:hAnsi="Arial" w:cs="Arial"/>
                <w:color w:val="444444"/>
                <w:sz w:val="20"/>
                <w:szCs w:val="20"/>
              </w:rPr>
              <w:t>23</w:t>
            </w:r>
          </w:p>
        </w:tc>
        <w:tc>
          <w:tcPr>
            <w:tcW w:w="40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textAlignment w:val="baseline"/>
              <w:rPr>
                <w:rFonts w:ascii="Arial" w:hAnsi="Arial" w:cs="Arial"/>
                <w:color w:val="444444"/>
                <w:sz w:val="20"/>
                <w:szCs w:val="20"/>
              </w:rPr>
            </w:pPr>
            <w:r w:rsidRPr="00AE2722">
              <w:rPr>
                <w:rFonts w:ascii="Arial" w:hAnsi="Arial" w:cs="Arial"/>
                <w:color w:val="444444"/>
                <w:sz w:val="20"/>
                <w:szCs w:val="20"/>
              </w:rPr>
              <w:t>С водопроводом, местной канализацией (выгребные ямы), без ванн</w:t>
            </w:r>
            <w:r w:rsidRPr="00AE2722">
              <w:rPr>
                <w:rFonts w:ascii="Arial" w:hAnsi="Arial" w:cs="Arial"/>
                <w:color w:val="444444"/>
                <w:sz w:val="20"/>
                <w:szCs w:val="20"/>
              </w:rPr>
              <w:br/>
            </w:r>
          </w:p>
        </w:tc>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rFonts w:ascii="Arial" w:hAnsi="Arial" w:cs="Arial"/>
                <w:color w:val="444444"/>
                <w:sz w:val="20"/>
                <w:szCs w:val="20"/>
              </w:rPr>
            </w:pPr>
            <w:r w:rsidRPr="00AE2722">
              <w:rPr>
                <w:rFonts w:ascii="Arial" w:hAnsi="Arial" w:cs="Arial"/>
                <w:color w:val="444444"/>
                <w:sz w:val="20"/>
                <w:szCs w:val="20"/>
              </w:rPr>
              <w:t>4,35</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pStyle w:val="formattext"/>
              <w:spacing w:before="0" w:beforeAutospacing="0" w:after="0" w:afterAutospacing="0"/>
              <w:jc w:val="center"/>
              <w:textAlignment w:val="baseline"/>
              <w:rPr>
                <w:rFonts w:ascii="Arial" w:hAnsi="Arial" w:cs="Arial"/>
                <w:color w:val="444444"/>
                <w:sz w:val="20"/>
                <w:szCs w:val="20"/>
              </w:rPr>
            </w:pPr>
            <w:r w:rsidRPr="00AE2722">
              <w:rPr>
                <w:rFonts w:ascii="Arial" w:hAnsi="Arial" w:cs="Arial"/>
                <w:color w:val="444444"/>
                <w:sz w:val="20"/>
                <w:szCs w:val="20"/>
              </w:rPr>
              <w:t>1,81</w:t>
            </w:r>
          </w:p>
        </w:tc>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E2722" w:rsidRPr="00AE2722" w:rsidRDefault="00AE2722">
            <w:pPr>
              <w:rPr>
                <w:rFonts w:ascii="Arial" w:hAnsi="Arial" w:cs="Arial"/>
                <w:color w:val="444444"/>
                <w:sz w:val="20"/>
                <w:szCs w:val="20"/>
              </w:rPr>
            </w:pPr>
          </w:p>
        </w:tc>
      </w:tr>
    </w:tbl>
    <w:p w:rsidR="002E5F63" w:rsidRPr="004A2184" w:rsidRDefault="002E5F63" w:rsidP="002E5F63">
      <w:r w:rsidRPr="004A2184">
        <w:t xml:space="preserve">Сведения о фактическом потреблении воды населением из централизованных систем водоснабжения </w:t>
      </w:r>
      <w:r w:rsidR="00A70F79" w:rsidRPr="004A2184">
        <w:t xml:space="preserve">муниципального образования </w:t>
      </w:r>
      <w:r w:rsidR="004A2184" w:rsidRPr="004A2184">
        <w:t xml:space="preserve">сельского поселения </w:t>
      </w:r>
      <w:r w:rsidR="00B411F2" w:rsidRPr="004A2184">
        <w:t>«</w:t>
      </w:r>
      <w:r w:rsidR="004A2184" w:rsidRPr="004A2184">
        <w:t>Кебанъёль</w:t>
      </w:r>
      <w:r w:rsidR="00B411F2" w:rsidRPr="004A2184">
        <w:t>»</w:t>
      </w:r>
      <w:r w:rsidRPr="004A2184">
        <w:t xml:space="preserve"> приведены в таблице 1.3.</w:t>
      </w:r>
      <w:r w:rsidR="008E1583" w:rsidRPr="004A2184">
        <w:t>5</w:t>
      </w:r>
      <w:r w:rsidRPr="004A2184">
        <w:t>.</w:t>
      </w:r>
    </w:p>
    <w:p w:rsidR="002E5F63" w:rsidRPr="004A2184" w:rsidRDefault="002E5F63" w:rsidP="008C1D18">
      <w:pPr>
        <w:keepNext/>
        <w:jc w:val="right"/>
      </w:pPr>
      <w:r w:rsidRPr="004A2184">
        <w:t>Таблица 1.3.</w:t>
      </w:r>
      <w:r w:rsidR="008E1583" w:rsidRPr="004A2184">
        <w:t>5</w:t>
      </w:r>
    </w:p>
    <w:p w:rsidR="002E5F63" w:rsidRPr="004A2184" w:rsidRDefault="002E5F63" w:rsidP="008C1D18">
      <w:pPr>
        <w:keepNext/>
        <w:ind w:firstLine="0"/>
        <w:jc w:val="center"/>
        <w:rPr>
          <w:u w:val="single"/>
        </w:rPr>
      </w:pPr>
      <w:r w:rsidRPr="004A2184">
        <w:rPr>
          <w:u w:val="single"/>
        </w:rPr>
        <w:t>Сведения о фактическом потреблении населением горячей, питьевой и технической воды за 20</w:t>
      </w:r>
      <w:r w:rsidR="00A70F79" w:rsidRPr="004A2184">
        <w:rPr>
          <w:u w:val="single"/>
        </w:rPr>
        <w:t>2</w:t>
      </w:r>
      <w:r w:rsidR="004A2184">
        <w:rPr>
          <w:u w:val="single"/>
        </w:rPr>
        <w:t>2</w:t>
      </w:r>
      <w:r w:rsidRPr="004A2184">
        <w:rPr>
          <w:u w:val="single"/>
        </w:rPr>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80"/>
        <w:gridCol w:w="1418"/>
        <w:gridCol w:w="2268"/>
      </w:tblGrid>
      <w:tr w:rsidR="008E1583" w:rsidRPr="00AE2722" w:rsidTr="008E1583">
        <w:trPr>
          <w:tblHeader/>
        </w:trPr>
        <w:tc>
          <w:tcPr>
            <w:tcW w:w="5680" w:type="dxa"/>
            <w:vAlign w:val="center"/>
          </w:tcPr>
          <w:p w:rsidR="008E1583" w:rsidRPr="00AE2722" w:rsidRDefault="008E1583" w:rsidP="008C1D18">
            <w:pPr>
              <w:keepNext/>
              <w:spacing w:line="240" w:lineRule="auto"/>
              <w:ind w:firstLine="0"/>
              <w:jc w:val="center"/>
              <w:rPr>
                <w:b/>
                <w:sz w:val="20"/>
                <w:szCs w:val="20"/>
              </w:rPr>
            </w:pPr>
            <w:r w:rsidRPr="00AE2722">
              <w:rPr>
                <w:b/>
                <w:sz w:val="20"/>
                <w:szCs w:val="20"/>
              </w:rPr>
              <w:t>Показатели</w:t>
            </w:r>
          </w:p>
        </w:tc>
        <w:tc>
          <w:tcPr>
            <w:tcW w:w="1418" w:type="dxa"/>
            <w:vAlign w:val="center"/>
          </w:tcPr>
          <w:p w:rsidR="008E1583" w:rsidRPr="00AE2722" w:rsidRDefault="008E1583" w:rsidP="008C1D18">
            <w:pPr>
              <w:keepNext/>
              <w:spacing w:line="240" w:lineRule="auto"/>
              <w:ind w:firstLine="0"/>
              <w:jc w:val="center"/>
              <w:rPr>
                <w:b/>
                <w:sz w:val="20"/>
                <w:szCs w:val="20"/>
              </w:rPr>
            </w:pPr>
            <w:r w:rsidRPr="00AE2722">
              <w:rPr>
                <w:b/>
                <w:sz w:val="20"/>
                <w:szCs w:val="20"/>
              </w:rPr>
              <w:t>Ед. изм.</w:t>
            </w:r>
          </w:p>
        </w:tc>
        <w:tc>
          <w:tcPr>
            <w:tcW w:w="2268" w:type="dxa"/>
            <w:vAlign w:val="center"/>
          </w:tcPr>
          <w:p w:rsidR="008E1583" w:rsidRPr="00AE2722" w:rsidRDefault="008E1583" w:rsidP="00AE2722">
            <w:pPr>
              <w:keepNext/>
              <w:spacing w:line="240" w:lineRule="auto"/>
              <w:ind w:firstLine="0"/>
              <w:jc w:val="center"/>
              <w:rPr>
                <w:b/>
                <w:sz w:val="20"/>
              </w:rPr>
            </w:pPr>
            <w:r w:rsidRPr="00AE2722">
              <w:rPr>
                <w:b/>
                <w:sz w:val="20"/>
              </w:rPr>
              <w:t>202</w:t>
            </w:r>
            <w:r w:rsidR="00AE2722" w:rsidRPr="00AE2722">
              <w:rPr>
                <w:b/>
                <w:sz w:val="20"/>
              </w:rPr>
              <w:t>2</w:t>
            </w:r>
            <w:r w:rsidRPr="00AE2722">
              <w:rPr>
                <w:b/>
                <w:sz w:val="20"/>
              </w:rPr>
              <w:t xml:space="preserve"> год</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Реализация (отпуск холодной питьевой воды):</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AE2722" w:rsidP="004D2487">
            <w:pPr>
              <w:spacing w:line="240" w:lineRule="auto"/>
              <w:ind w:firstLine="0"/>
              <w:jc w:val="center"/>
              <w:rPr>
                <w:sz w:val="20"/>
                <w:szCs w:val="20"/>
              </w:rPr>
            </w:pPr>
            <w:r w:rsidRPr="00AE2722">
              <w:rPr>
                <w:sz w:val="20"/>
                <w:szCs w:val="20"/>
              </w:rPr>
              <w:t>88,623</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в т. ч. население</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AE2722" w:rsidP="004D2487">
            <w:pPr>
              <w:spacing w:line="240" w:lineRule="auto"/>
              <w:ind w:firstLine="0"/>
              <w:jc w:val="center"/>
              <w:rPr>
                <w:sz w:val="20"/>
                <w:szCs w:val="20"/>
              </w:rPr>
            </w:pPr>
            <w:r w:rsidRPr="00AE2722">
              <w:rPr>
                <w:sz w:val="20"/>
                <w:szCs w:val="20"/>
              </w:rPr>
              <w:t>8,156</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Реализация (отпуск горячей воды):</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F206E7">
            <w:pPr>
              <w:spacing w:line="240" w:lineRule="auto"/>
              <w:ind w:firstLine="0"/>
              <w:jc w:val="center"/>
              <w:rPr>
                <w:sz w:val="20"/>
                <w:szCs w:val="20"/>
              </w:rPr>
            </w:pPr>
            <w:r w:rsidRPr="00AE2722">
              <w:rPr>
                <w:sz w:val="20"/>
                <w:szCs w:val="20"/>
              </w:rPr>
              <w:t>0</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в т. ч. население</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8560CC">
            <w:pPr>
              <w:spacing w:line="240" w:lineRule="auto"/>
              <w:ind w:firstLine="0"/>
              <w:jc w:val="center"/>
              <w:rPr>
                <w:sz w:val="20"/>
                <w:szCs w:val="20"/>
              </w:rPr>
            </w:pPr>
            <w:r w:rsidRPr="00AE2722">
              <w:rPr>
                <w:sz w:val="20"/>
                <w:szCs w:val="20"/>
              </w:rPr>
              <w:t>0</w:t>
            </w:r>
          </w:p>
        </w:tc>
      </w:tr>
      <w:tr w:rsidR="005B6355" w:rsidRPr="00AE2722"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Реализация (отпуск технической воды):</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F206E7">
            <w:pPr>
              <w:spacing w:line="240" w:lineRule="auto"/>
              <w:ind w:firstLine="0"/>
              <w:jc w:val="center"/>
              <w:rPr>
                <w:sz w:val="20"/>
                <w:szCs w:val="20"/>
              </w:rPr>
            </w:pPr>
            <w:r w:rsidRPr="00AE2722">
              <w:rPr>
                <w:sz w:val="20"/>
                <w:szCs w:val="20"/>
              </w:rPr>
              <w:t>0</w:t>
            </w:r>
          </w:p>
        </w:tc>
      </w:tr>
      <w:tr w:rsidR="005B6355" w:rsidRPr="002862EF" w:rsidTr="008E1583">
        <w:tc>
          <w:tcPr>
            <w:tcW w:w="5680" w:type="dxa"/>
            <w:vAlign w:val="center"/>
          </w:tcPr>
          <w:p w:rsidR="005B6355" w:rsidRPr="00AE2722" w:rsidRDefault="005B6355" w:rsidP="00F206E7">
            <w:pPr>
              <w:spacing w:line="240" w:lineRule="auto"/>
              <w:ind w:firstLine="0"/>
              <w:jc w:val="left"/>
              <w:rPr>
                <w:sz w:val="20"/>
                <w:szCs w:val="20"/>
              </w:rPr>
            </w:pPr>
            <w:r w:rsidRPr="00AE2722">
              <w:rPr>
                <w:sz w:val="20"/>
                <w:szCs w:val="20"/>
              </w:rPr>
              <w:t>в т. ч. население</w:t>
            </w:r>
          </w:p>
        </w:tc>
        <w:tc>
          <w:tcPr>
            <w:tcW w:w="1418" w:type="dxa"/>
            <w:vAlign w:val="center"/>
          </w:tcPr>
          <w:p w:rsidR="005B6355" w:rsidRPr="00AE2722" w:rsidRDefault="005B6355" w:rsidP="00F206E7">
            <w:pPr>
              <w:spacing w:line="240" w:lineRule="auto"/>
              <w:ind w:firstLine="0"/>
              <w:jc w:val="center"/>
              <w:rPr>
                <w:sz w:val="20"/>
                <w:szCs w:val="20"/>
              </w:rPr>
            </w:pPr>
            <w:r w:rsidRPr="00AE2722">
              <w:rPr>
                <w:sz w:val="20"/>
                <w:szCs w:val="20"/>
              </w:rPr>
              <w:t>тыс. м</w:t>
            </w:r>
            <w:r w:rsidRPr="00AE2722">
              <w:rPr>
                <w:sz w:val="20"/>
                <w:szCs w:val="20"/>
                <w:vertAlign w:val="superscript"/>
              </w:rPr>
              <w:t>3</w:t>
            </w:r>
          </w:p>
        </w:tc>
        <w:tc>
          <w:tcPr>
            <w:tcW w:w="2268" w:type="dxa"/>
            <w:vAlign w:val="center"/>
          </w:tcPr>
          <w:p w:rsidR="005B6355" w:rsidRPr="00AE2722" w:rsidRDefault="005B6355" w:rsidP="00F206E7">
            <w:pPr>
              <w:spacing w:line="240" w:lineRule="auto"/>
              <w:ind w:firstLine="0"/>
              <w:jc w:val="center"/>
              <w:rPr>
                <w:sz w:val="20"/>
                <w:szCs w:val="20"/>
              </w:rPr>
            </w:pPr>
            <w:r w:rsidRPr="00AE2722">
              <w:rPr>
                <w:sz w:val="20"/>
                <w:szCs w:val="20"/>
              </w:rPr>
              <w:t>0</w:t>
            </w:r>
          </w:p>
        </w:tc>
      </w:tr>
    </w:tbl>
    <w:p w:rsidR="00D07D92" w:rsidRPr="00AE2722" w:rsidRDefault="00D07D92" w:rsidP="00D07D92">
      <w:r w:rsidRPr="00AE2722">
        <w:t>Исходя из общего количества реализованной воды населению удельное потребление воды представлено в таблице 1.3.</w:t>
      </w:r>
      <w:r w:rsidR="008E1583" w:rsidRPr="00AE2722">
        <w:t>6</w:t>
      </w:r>
      <w:r w:rsidRPr="00AE2722">
        <w:t>.</w:t>
      </w:r>
    </w:p>
    <w:p w:rsidR="00D07D92" w:rsidRPr="00AE2722" w:rsidRDefault="00D07D92" w:rsidP="00D07D92">
      <w:pPr>
        <w:jc w:val="right"/>
      </w:pPr>
      <w:r w:rsidRPr="00AE2722">
        <w:t>Таблица 1.3.</w:t>
      </w:r>
      <w:r w:rsidR="008E1583" w:rsidRPr="00AE2722">
        <w:t>6</w:t>
      </w:r>
    </w:p>
    <w:p w:rsidR="00D07D92" w:rsidRPr="00AE2722" w:rsidRDefault="00D07D92" w:rsidP="00D07D92">
      <w:pPr>
        <w:ind w:firstLine="0"/>
        <w:jc w:val="center"/>
        <w:rPr>
          <w:u w:val="single"/>
        </w:rPr>
      </w:pPr>
      <w:r w:rsidRPr="00AE2722">
        <w:rPr>
          <w:u w:val="single"/>
        </w:rPr>
        <w:t>Удельное потребление воды на 20</w:t>
      </w:r>
      <w:r w:rsidR="008E1583" w:rsidRPr="00AE2722">
        <w:rPr>
          <w:u w:val="single"/>
        </w:rPr>
        <w:t>2</w:t>
      </w:r>
      <w:r w:rsidR="00AE2722" w:rsidRPr="00AE2722">
        <w:rPr>
          <w:u w:val="single"/>
        </w:rPr>
        <w:t>2</w:t>
      </w:r>
      <w:r w:rsidRPr="00AE2722">
        <w:rPr>
          <w:u w:val="single"/>
        </w:rPr>
        <w:t xml:space="preserve"> год</w:t>
      </w:r>
    </w:p>
    <w:tbl>
      <w:tblPr>
        <w:tblStyle w:val="af0"/>
        <w:tblW w:w="9464" w:type="dxa"/>
        <w:tblLook w:val="04A0"/>
      </w:tblPr>
      <w:tblGrid>
        <w:gridCol w:w="5778"/>
        <w:gridCol w:w="1418"/>
        <w:gridCol w:w="2268"/>
      </w:tblGrid>
      <w:tr w:rsidR="008E1583" w:rsidRPr="00F663ED" w:rsidTr="008E1583">
        <w:tc>
          <w:tcPr>
            <w:tcW w:w="5778" w:type="dxa"/>
            <w:vAlign w:val="center"/>
          </w:tcPr>
          <w:p w:rsidR="008E1583" w:rsidRPr="00F663ED" w:rsidRDefault="008E1583" w:rsidP="00D07D92">
            <w:pPr>
              <w:ind w:firstLine="0"/>
              <w:jc w:val="center"/>
              <w:rPr>
                <w:b/>
                <w:sz w:val="20"/>
              </w:rPr>
            </w:pPr>
            <w:r w:rsidRPr="00F663ED">
              <w:rPr>
                <w:b/>
                <w:sz w:val="20"/>
              </w:rPr>
              <w:t>Показатель</w:t>
            </w:r>
          </w:p>
        </w:tc>
        <w:tc>
          <w:tcPr>
            <w:tcW w:w="1418" w:type="dxa"/>
            <w:vAlign w:val="center"/>
          </w:tcPr>
          <w:p w:rsidR="008E1583" w:rsidRPr="00F663ED" w:rsidRDefault="008E1583" w:rsidP="00D07D92">
            <w:pPr>
              <w:ind w:firstLine="0"/>
              <w:jc w:val="center"/>
              <w:rPr>
                <w:b/>
                <w:sz w:val="20"/>
              </w:rPr>
            </w:pPr>
            <w:r w:rsidRPr="00F663ED">
              <w:rPr>
                <w:b/>
                <w:sz w:val="20"/>
              </w:rPr>
              <w:t>Ед. изм.</w:t>
            </w:r>
          </w:p>
        </w:tc>
        <w:tc>
          <w:tcPr>
            <w:tcW w:w="2268" w:type="dxa"/>
            <w:vAlign w:val="center"/>
          </w:tcPr>
          <w:p w:rsidR="008E1583" w:rsidRPr="00F663ED" w:rsidRDefault="008E1583" w:rsidP="00AE2722">
            <w:pPr>
              <w:keepNext/>
              <w:ind w:firstLine="0"/>
              <w:jc w:val="center"/>
              <w:rPr>
                <w:b/>
                <w:sz w:val="20"/>
              </w:rPr>
            </w:pPr>
            <w:r w:rsidRPr="00F663ED">
              <w:rPr>
                <w:b/>
                <w:sz w:val="20"/>
              </w:rPr>
              <w:t>202</w:t>
            </w:r>
            <w:r w:rsidR="00AE2722" w:rsidRPr="00F663ED">
              <w:rPr>
                <w:b/>
                <w:sz w:val="20"/>
              </w:rPr>
              <w:t>2</w:t>
            </w:r>
            <w:r w:rsidRPr="00F663ED">
              <w:rPr>
                <w:b/>
                <w:sz w:val="20"/>
              </w:rPr>
              <w:t xml:space="preserve"> год</w:t>
            </w:r>
          </w:p>
        </w:tc>
      </w:tr>
      <w:tr w:rsidR="008E1583" w:rsidRPr="00F663ED" w:rsidTr="008E1583">
        <w:tc>
          <w:tcPr>
            <w:tcW w:w="5778" w:type="dxa"/>
            <w:vAlign w:val="center"/>
          </w:tcPr>
          <w:p w:rsidR="008E1583" w:rsidRPr="00F663ED" w:rsidRDefault="008E1583" w:rsidP="00D07D92">
            <w:pPr>
              <w:ind w:firstLine="0"/>
              <w:jc w:val="left"/>
              <w:rPr>
                <w:sz w:val="20"/>
              </w:rPr>
            </w:pPr>
            <w:r w:rsidRPr="00F663ED">
              <w:rPr>
                <w:sz w:val="20"/>
              </w:rPr>
              <w:t>Количество человек</w:t>
            </w:r>
          </w:p>
        </w:tc>
        <w:tc>
          <w:tcPr>
            <w:tcW w:w="1418" w:type="dxa"/>
            <w:vAlign w:val="center"/>
          </w:tcPr>
          <w:p w:rsidR="008E1583" w:rsidRPr="00F663ED" w:rsidRDefault="008E1583" w:rsidP="00D07D92">
            <w:pPr>
              <w:ind w:firstLine="0"/>
              <w:jc w:val="center"/>
              <w:rPr>
                <w:sz w:val="20"/>
              </w:rPr>
            </w:pPr>
            <w:r w:rsidRPr="00F663ED">
              <w:rPr>
                <w:sz w:val="20"/>
              </w:rPr>
              <w:t>чел.</w:t>
            </w:r>
          </w:p>
        </w:tc>
        <w:tc>
          <w:tcPr>
            <w:tcW w:w="2268" w:type="dxa"/>
            <w:vAlign w:val="center"/>
          </w:tcPr>
          <w:p w:rsidR="008E1583" w:rsidRPr="00F663ED" w:rsidRDefault="00F663ED" w:rsidP="00D07D92">
            <w:pPr>
              <w:ind w:firstLine="0"/>
              <w:jc w:val="center"/>
              <w:rPr>
                <w:sz w:val="20"/>
              </w:rPr>
            </w:pPr>
            <w:r w:rsidRPr="00F663ED">
              <w:rPr>
                <w:sz w:val="20"/>
              </w:rPr>
              <w:t>436</w:t>
            </w:r>
          </w:p>
        </w:tc>
      </w:tr>
      <w:tr w:rsidR="008E1583" w:rsidRPr="00F663ED" w:rsidTr="008E1583">
        <w:tc>
          <w:tcPr>
            <w:tcW w:w="5778" w:type="dxa"/>
            <w:vAlign w:val="center"/>
          </w:tcPr>
          <w:p w:rsidR="008E1583" w:rsidRPr="00F663ED" w:rsidRDefault="008E1583" w:rsidP="00D07D92">
            <w:pPr>
              <w:ind w:firstLine="0"/>
              <w:jc w:val="left"/>
              <w:rPr>
                <w:sz w:val="20"/>
              </w:rPr>
            </w:pPr>
            <w:r w:rsidRPr="00F663ED">
              <w:rPr>
                <w:sz w:val="20"/>
              </w:rPr>
              <w:t>Общее количество реализованной воды населению</w:t>
            </w:r>
          </w:p>
        </w:tc>
        <w:tc>
          <w:tcPr>
            <w:tcW w:w="1418" w:type="dxa"/>
            <w:vAlign w:val="center"/>
          </w:tcPr>
          <w:p w:rsidR="008E1583" w:rsidRPr="00F663ED" w:rsidRDefault="008E1583" w:rsidP="00D07D92">
            <w:pPr>
              <w:ind w:firstLine="0"/>
              <w:jc w:val="center"/>
              <w:rPr>
                <w:sz w:val="20"/>
                <w:vertAlign w:val="superscript"/>
              </w:rPr>
            </w:pPr>
            <w:r w:rsidRPr="00F663ED">
              <w:rPr>
                <w:sz w:val="20"/>
              </w:rPr>
              <w:t>тыс. м</w:t>
            </w:r>
            <w:r w:rsidRPr="00F663ED">
              <w:rPr>
                <w:sz w:val="20"/>
                <w:vertAlign w:val="superscript"/>
              </w:rPr>
              <w:t>3</w:t>
            </w:r>
          </w:p>
        </w:tc>
        <w:tc>
          <w:tcPr>
            <w:tcW w:w="2268" w:type="dxa"/>
            <w:vAlign w:val="center"/>
          </w:tcPr>
          <w:p w:rsidR="008E1583" w:rsidRPr="00F663ED" w:rsidRDefault="00F663ED" w:rsidP="008560CC">
            <w:pPr>
              <w:ind w:firstLine="0"/>
              <w:jc w:val="center"/>
              <w:rPr>
                <w:sz w:val="20"/>
              </w:rPr>
            </w:pPr>
            <w:r w:rsidRPr="00F663ED">
              <w:rPr>
                <w:sz w:val="20"/>
              </w:rPr>
              <w:t>8,156</w:t>
            </w:r>
          </w:p>
        </w:tc>
      </w:tr>
      <w:tr w:rsidR="008E1583" w:rsidRPr="00F663ED" w:rsidTr="00CE4FAA">
        <w:tc>
          <w:tcPr>
            <w:tcW w:w="5778" w:type="dxa"/>
            <w:vMerge w:val="restart"/>
            <w:vAlign w:val="center"/>
          </w:tcPr>
          <w:p w:rsidR="008E1583" w:rsidRPr="00F663ED" w:rsidRDefault="008E1583" w:rsidP="00D07D92">
            <w:pPr>
              <w:spacing w:before="100" w:beforeAutospacing="1" w:after="100" w:afterAutospacing="1"/>
              <w:ind w:firstLine="0"/>
              <w:jc w:val="left"/>
              <w:rPr>
                <w:sz w:val="20"/>
              </w:rPr>
            </w:pPr>
            <w:r w:rsidRPr="00F663ED">
              <w:rPr>
                <w:rFonts w:eastAsia="Times New Roman"/>
                <w:color w:val="000000"/>
                <w:sz w:val="20"/>
              </w:rPr>
              <w:t>Удельное водопотребление холодной воды на 1 человека</w:t>
            </w:r>
          </w:p>
        </w:tc>
        <w:tc>
          <w:tcPr>
            <w:tcW w:w="1418" w:type="dxa"/>
            <w:vAlign w:val="center"/>
          </w:tcPr>
          <w:p w:rsidR="008E1583" w:rsidRPr="00F663ED" w:rsidRDefault="008E1583" w:rsidP="00D07D92">
            <w:pPr>
              <w:ind w:firstLine="0"/>
              <w:jc w:val="center"/>
              <w:rPr>
                <w:sz w:val="20"/>
              </w:rPr>
            </w:pPr>
            <w:r w:rsidRPr="00F663ED">
              <w:rPr>
                <w:sz w:val="20"/>
              </w:rPr>
              <w:t>м</w:t>
            </w:r>
            <w:r w:rsidRPr="00F663ED">
              <w:rPr>
                <w:sz w:val="20"/>
                <w:vertAlign w:val="superscript"/>
              </w:rPr>
              <w:t>3</w:t>
            </w:r>
            <w:r w:rsidRPr="00F663ED">
              <w:rPr>
                <w:sz w:val="20"/>
              </w:rPr>
              <w:t>/мес.</w:t>
            </w:r>
          </w:p>
        </w:tc>
        <w:tc>
          <w:tcPr>
            <w:tcW w:w="2268" w:type="dxa"/>
            <w:shd w:val="clear" w:color="auto" w:fill="auto"/>
            <w:vAlign w:val="center"/>
          </w:tcPr>
          <w:p w:rsidR="008E1583" w:rsidRPr="00F663ED" w:rsidRDefault="00F663ED" w:rsidP="00D07D92">
            <w:pPr>
              <w:ind w:firstLine="0"/>
              <w:jc w:val="center"/>
              <w:rPr>
                <w:sz w:val="20"/>
              </w:rPr>
            </w:pPr>
            <w:r w:rsidRPr="00F663ED">
              <w:rPr>
                <w:sz w:val="20"/>
              </w:rPr>
              <w:t>1,56</w:t>
            </w:r>
          </w:p>
        </w:tc>
      </w:tr>
      <w:tr w:rsidR="008E1583" w:rsidRPr="002862EF" w:rsidTr="00CE4FAA">
        <w:tc>
          <w:tcPr>
            <w:tcW w:w="5778" w:type="dxa"/>
            <w:vMerge/>
            <w:vAlign w:val="center"/>
          </w:tcPr>
          <w:p w:rsidR="008E1583" w:rsidRPr="00F663ED" w:rsidRDefault="008E1583" w:rsidP="00D07D92">
            <w:pPr>
              <w:ind w:firstLine="0"/>
              <w:jc w:val="center"/>
              <w:rPr>
                <w:sz w:val="20"/>
              </w:rPr>
            </w:pPr>
          </w:p>
        </w:tc>
        <w:tc>
          <w:tcPr>
            <w:tcW w:w="1418" w:type="dxa"/>
            <w:vAlign w:val="center"/>
          </w:tcPr>
          <w:p w:rsidR="008E1583" w:rsidRPr="00F663ED" w:rsidRDefault="008E1583" w:rsidP="00D07D92">
            <w:pPr>
              <w:ind w:firstLine="0"/>
              <w:jc w:val="center"/>
              <w:rPr>
                <w:sz w:val="20"/>
              </w:rPr>
            </w:pPr>
            <w:r w:rsidRPr="00F663ED">
              <w:rPr>
                <w:sz w:val="20"/>
              </w:rPr>
              <w:t>л/сут</w:t>
            </w:r>
          </w:p>
        </w:tc>
        <w:tc>
          <w:tcPr>
            <w:tcW w:w="2268" w:type="dxa"/>
            <w:shd w:val="clear" w:color="auto" w:fill="auto"/>
            <w:vAlign w:val="center"/>
          </w:tcPr>
          <w:p w:rsidR="008E1583" w:rsidRPr="00F663ED" w:rsidRDefault="00F663ED" w:rsidP="00D07D92">
            <w:pPr>
              <w:ind w:firstLine="0"/>
              <w:jc w:val="center"/>
              <w:rPr>
                <w:sz w:val="20"/>
              </w:rPr>
            </w:pPr>
            <w:r w:rsidRPr="00F663ED">
              <w:rPr>
                <w:sz w:val="20"/>
              </w:rPr>
              <w:t>52,0</w:t>
            </w:r>
          </w:p>
        </w:tc>
      </w:tr>
    </w:tbl>
    <w:p w:rsidR="00441DA2" w:rsidRPr="00DC0284" w:rsidRDefault="00441DA2" w:rsidP="00B32A54">
      <w:pPr>
        <w:pStyle w:val="3"/>
      </w:pPr>
      <w:bookmarkStart w:id="60" w:name="_Toc360699393"/>
      <w:bookmarkStart w:id="61" w:name="_Toc360699779"/>
      <w:bookmarkStart w:id="62" w:name="_Toc360700165"/>
      <w:bookmarkStart w:id="63" w:name="_Toc375685031"/>
      <w:bookmarkStart w:id="64" w:name="_Toc73348214"/>
      <w:bookmarkEnd w:id="54"/>
      <w:bookmarkEnd w:id="55"/>
      <w:bookmarkEnd w:id="56"/>
      <w:bookmarkEnd w:id="57"/>
      <w:bookmarkEnd w:id="58"/>
      <w:bookmarkEnd w:id="59"/>
      <w:r w:rsidRPr="00DC0284">
        <w:t>Описание существующей системы коммерческого учета горячей, питьевой, технической воды и планов по установке приборов учета</w:t>
      </w:r>
      <w:bookmarkEnd w:id="60"/>
      <w:bookmarkEnd w:id="61"/>
      <w:bookmarkEnd w:id="62"/>
      <w:bookmarkEnd w:id="63"/>
      <w:bookmarkEnd w:id="64"/>
    </w:p>
    <w:p w:rsidR="00F206E7" w:rsidRPr="00DC0284" w:rsidRDefault="00F206E7" w:rsidP="00F206E7">
      <w:pPr>
        <w:rPr>
          <w:lang w:eastAsia="ru-RU"/>
        </w:rPr>
      </w:pPr>
      <w:bookmarkStart w:id="65" w:name="XA00M4A2MI"/>
      <w:bookmarkStart w:id="66" w:name="ZAP1S7O3BO"/>
      <w:bookmarkStart w:id="67" w:name="bssPhr98"/>
      <w:bookmarkEnd w:id="65"/>
      <w:bookmarkEnd w:id="66"/>
      <w:bookmarkEnd w:id="67"/>
      <w:r w:rsidRPr="00DC0284">
        <w:rPr>
          <w:lang w:eastAsia="ru-RU"/>
        </w:rPr>
        <w:t>Физические лица – потребители питьевой и технической воды осуществляют расчеты за потребленную воду:</w:t>
      </w:r>
    </w:p>
    <w:p w:rsidR="00F206E7" w:rsidRPr="00DC0284" w:rsidRDefault="00CE4FAA" w:rsidP="00F206E7">
      <w:pPr>
        <w:rPr>
          <w:lang w:eastAsia="ru-RU"/>
        </w:rPr>
      </w:pPr>
      <w:r w:rsidRPr="00DC0284">
        <w:rPr>
          <w:lang w:eastAsia="ru-RU"/>
        </w:rPr>
        <w:t>а</w:t>
      </w:r>
      <w:r w:rsidR="00F206E7" w:rsidRPr="00DC0284">
        <w:rPr>
          <w:lang w:eastAsia="ru-RU"/>
        </w:rPr>
        <w:t>) по нормативам, установленным</w:t>
      </w:r>
      <w:r w:rsidR="00E53F11" w:rsidRPr="00DC0284">
        <w:rPr>
          <w:lang w:eastAsia="ru-RU"/>
        </w:rPr>
        <w:t xml:space="preserve"> Агентством по тарифам и ценам</w:t>
      </w:r>
      <w:r w:rsidR="00DC0284" w:rsidRPr="00DC0284">
        <w:rPr>
          <w:lang w:eastAsia="ru-RU"/>
        </w:rPr>
        <w:t>Республики Коми</w:t>
      </w:r>
      <w:r w:rsidR="00F206E7" w:rsidRPr="00DC0284">
        <w:rPr>
          <w:lang w:eastAsia="ru-RU"/>
        </w:rPr>
        <w:t>, исходя из степени благоустройства, количества зарегистрированных (проживающих) человек, повышающего коэффициента, применяемого к абонентам при отсутствии прибора учета.</w:t>
      </w:r>
    </w:p>
    <w:p w:rsidR="00F206E7" w:rsidRPr="00221A99" w:rsidRDefault="00F206E7" w:rsidP="00F206E7">
      <w:pPr>
        <w:rPr>
          <w:lang w:eastAsia="ru-RU"/>
        </w:rPr>
      </w:pPr>
      <w:r w:rsidRPr="00221A99">
        <w:rPr>
          <w:lang w:eastAsia="ru-RU"/>
        </w:rPr>
        <w:t xml:space="preserve">Юридические лица осуществляют расчеты за потребленную питьевую и техническую воду </w:t>
      </w:r>
      <w:r w:rsidR="00CE4FAA" w:rsidRPr="00221A99">
        <w:rPr>
          <w:lang w:eastAsia="ru-RU"/>
        </w:rPr>
        <w:t>по нормативу</w:t>
      </w:r>
      <w:r w:rsidRPr="00221A99">
        <w:rPr>
          <w:lang w:eastAsia="ru-RU"/>
        </w:rPr>
        <w:t>.</w:t>
      </w:r>
    </w:p>
    <w:p w:rsidR="00F206E7" w:rsidRPr="00221A99" w:rsidRDefault="00F206E7" w:rsidP="00F206E7">
      <w:pPr>
        <w:rPr>
          <w:lang w:eastAsia="ru-RU"/>
        </w:rPr>
      </w:pPr>
      <w:r w:rsidRPr="00221A99">
        <w:rPr>
          <w:lang w:eastAsia="ru-RU"/>
        </w:rPr>
        <w:lastRenderedPageBreak/>
        <w:t>Сведения об оснащенности зданий, строений, сооружений приборами учета указываются в договорах на оказание услуг по подаче холодной воды. Порядок принятия к учету прибора учета, пользования и снятия с учета на предприятии организован в соответствии с действующим законодательством.</w:t>
      </w:r>
    </w:p>
    <w:p w:rsidR="00F206E7" w:rsidRPr="00221A99" w:rsidRDefault="00F206E7" w:rsidP="00F206E7">
      <w:pPr>
        <w:rPr>
          <w:lang w:eastAsia="ru-RU"/>
        </w:rPr>
      </w:pPr>
      <w:r w:rsidRPr="00221A99">
        <w:rPr>
          <w:lang w:eastAsia="ru-RU"/>
        </w:rPr>
        <w:t xml:space="preserve">Всем потребителям предоставляются платежные документы на оплату потребленной воды на основании предоставленных потребителем или снятых контролерами предприятия показаний приборов учета. Квитанции населению доставляются до почтовых ящиков, юридическим лицам – по адресу фактического нахождения или указанному в договоре. </w:t>
      </w:r>
    </w:p>
    <w:p w:rsidR="00F206E7" w:rsidRPr="002862EF" w:rsidRDefault="00F206E7" w:rsidP="00F206E7">
      <w:pPr>
        <w:rPr>
          <w:highlight w:val="yellow"/>
          <w:lang w:eastAsia="ru-RU"/>
        </w:rPr>
      </w:pPr>
      <w:r w:rsidRPr="00221A99">
        <w:rPr>
          <w:lang w:eastAsia="ru-RU"/>
        </w:rPr>
        <w:t xml:space="preserve">В соответствии с п. 42 Главы </w:t>
      </w:r>
      <w:r w:rsidRPr="00221A99">
        <w:rPr>
          <w:lang w:val="en-US" w:eastAsia="ru-RU"/>
        </w:rPr>
        <w:t>IV</w:t>
      </w:r>
      <w:r w:rsidRPr="00221A99">
        <w:rPr>
          <w:lang w:eastAsia="ru-RU"/>
        </w:rPr>
        <w:t xml:space="preserve">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 при отсутствии индивидуального или общего (квартирного) прибора учета холодной или горячей воды и в случае наличия обязанности установки такого прибора учета размер платы за коммунальную услугу по водоснабжению, предоставленную потребителю в жилом помещении, определяется исходя из норматива потребления коммунальной услуги по холодному водоснабжению, горячему водоснабжению с применением повышающего коэффициента.</w:t>
      </w:r>
    </w:p>
    <w:p w:rsidR="00D30C43" w:rsidRPr="00DC0284" w:rsidRDefault="00D30C43" w:rsidP="00D30C43">
      <w:r w:rsidRPr="00DC0284">
        <w:t>Сведения по приборам учета на сооружениях водоснабжения представлены в таблице 1.3.7.</w:t>
      </w:r>
    </w:p>
    <w:p w:rsidR="00D30C43" w:rsidRPr="00DC0284" w:rsidRDefault="00D30C43" w:rsidP="00D30C43">
      <w:pPr>
        <w:jc w:val="right"/>
      </w:pPr>
      <w:r w:rsidRPr="00DC0284">
        <w:t>Таблица 1.3.7</w:t>
      </w:r>
    </w:p>
    <w:p w:rsidR="00D30C43" w:rsidRDefault="00D30C43" w:rsidP="00D30C43">
      <w:pPr>
        <w:jc w:val="center"/>
        <w:rPr>
          <w:highlight w:val="yellow"/>
          <w:u w:val="single"/>
        </w:rPr>
      </w:pPr>
      <w:r w:rsidRPr="00DC0284">
        <w:rPr>
          <w:u w:val="single"/>
        </w:rPr>
        <w:t>Сведения по приборам учета на сооружениях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5"/>
        <w:gridCol w:w="4775"/>
      </w:tblGrid>
      <w:tr w:rsidR="00DC0284" w:rsidRPr="00AB3FEE" w:rsidTr="009E65E6">
        <w:tc>
          <w:tcPr>
            <w:tcW w:w="5494" w:type="dxa"/>
            <w:vAlign w:val="center"/>
          </w:tcPr>
          <w:p w:rsidR="00DC0284" w:rsidRPr="00EC59A5" w:rsidRDefault="00DC0284" w:rsidP="00DC0284">
            <w:pPr>
              <w:ind w:firstLine="0"/>
              <w:jc w:val="center"/>
              <w:rPr>
                <w:b/>
                <w:sz w:val="20"/>
                <w:szCs w:val="20"/>
              </w:rPr>
            </w:pPr>
            <w:r w:rsidRPr="00EC59A5">
              <w:rPr>
                <w:b/>
                <w:sz w:val="20"/>
                <w:szCs w:val="20"/>
              </w:rPr>
              <w:t>Объект</w:t>
            </w:r>
          </w:p>
        </w:tc>
        <w:tc>
          <w:tcPr>
            <w:tcW w:w="5494" w:type="dxa"/>
            <w:vAlign w:val="center"/>
          </w:tcPr>
          <w:p w:rsidR="00DC0284" w:rsidRPr="00EC59A5" w:rsidRDefault="00DC0284" w:rsidP="00DC0284">
            <w:pPr>
              <w:pStyle w:val="affff9"/>
              <w:ind w:left="0" w:firstLine="0"/>
              <w:jc w:val="center"/>
              <w:rPr>
                <w:b/>
              </w:rPr>
            </w:pPr>
            <w:r w:rsidRPr="00EC59A5">
              <w:rPr>
                <w:b/>
              </w:rPr>
              <w:t>Марка прибора учета</w:t>
            </w:r>
          </w:p>
        </w:tc>
      </w:tr>
      <w:tr w:rsidR="00DC0284" w:rsidRPr="00AB3FEE" w:rsidTr="009E65E6">
        <w:tc>
          <w:tcPr>
            <w:tcW w:w="5494" w:type="dxa"/>
            <w:vAlign w:val="center"/>
          </w:tcPr>
          <w:p w:rsidR="00DC0284" w:rsidRPr="002F646C" w:rsidRDefault="00DC0284" w:rsidP="00DC0284">
            <w:pPr>
              <w:ind w:firstLine="0"/>
              <w:rPr>
                <w:b/>
                <w:sz w:val="20"/>
                <w:szCs w:val="20"/>
              </w:rPr>
            </w:pPr>
            <w:r w:rsidRPr="002F646C">
              <w:rPr>
                <w:b/>
                <w:sz w:val="20"/>
                <w:szCs w:val="20"/>
              </w:rPr>
              <w:t>с. Усть-Кулом, м. Сордъель</w:t>
            </w:r>
          </w:p>
        </w:tc>
        <w:tc>
          <w:tcPr>
            <w:tcW w:w="5494" w:type="dxa"/>
            <w:vAlign w:val="center"/>
          </w:tcPr>
          <w:p w:rsidR="00DC0284" w:rsidRPr="00EC59A5" w:rsidRDefault="00DC0284" w:rsidP="00DC0284">
            <w:pPr>
              <w:pStyle w:val="affff9"/>
              <w:ind w:left="0" w:firstLine="0"/>
              <w:jc w:val="center"/>
              <w:rPr>
                <w:b/>
              </w:rPr>
            </w:pPr>
          </w:p>
        </w:tc>
      </w:tr>
      <w:tr w:rsidR="00DC0284" w:rsidRPr="00AB3FEE" w:rsidTr="009E65E6">
        <w:trPr>
          <w:trHeight w:val="77"/>
        </w:trPr>
        <w:tc>
          <w:tcPr>
            <w:tcW w:w="5494" w:type="dxa"/>
            <w:shd w:val="clear" w:color="auto" w:fill="auto"/>
          </w:tcPr>
          <w:p w:rsidR="00DC0284" w:rsidRPr="002F646C" w:rsidRDefault="00DC0284" w:rsidP="00DC0284">
            <w:pPr>
              <w:ind w:firstLine="0"/>
              <w:rPr>
                <w:sz w:val="20"/>
                <w:szCs w:val="20"/>
              </w:rPr>
            </w:pPr>
            <w:r w:rsidRPr="002F646C">
              <w:rPr>
                <w:sz w:val="20"/>
                <w:szCs w:val="20"/>
              </w:rPr>
              <w:t>2292-Э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2293-Э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ЭЦВ-6-16-140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2294-Э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2313-Э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2314-Э</w:t>
            </w:r>
          </w:p>
        </w:tc>
        <w:tc>
          <w:tcPr>
            <w:tcW w:w="5494" w:type="dxa"/>
            <w:shd w:val="clear" w:color="auto" w:fill="auto"/>
          </w:tcPr>
          <w:p w:rsidR="00DC0284" w:rsidRPr="002F646C" w:rsidRDefault="00DC0284" w:rsidP="00DC0284">
            <w:pPr>
              <w:ind w:firstLine="0"/>
              <w:rPr>
                <w:sz w:val="20"/>
                <w:szCs w:val="20"/>
              </w:rPr>
            </w:pPr>
            <w:r w:rsidRPr="002F646C">
              <w:rPr>
                <w:sz w:val="20"/>
                <w:szCs w:val="20"/>
              </w:rPr>
              <w:t>ЭЦВ-8-25-100</w:t>
            </w:r>
          </w:p>
        </w:tc>
      </w:tr>
      <w:tr w:rsidR="00DC0284" w:rsidRPr="00AB3FEE" w:rsidTr="009E65E6">
        <w:tc>
          <w:tcPr>
            <w:tcW w:w="5494" w:type="dxa"/>
            <w:shd w:val="clear" w:color="auto" w:fill="auto"/>
          </w:tcPr>
          <w:p w:rsidR="00DC0284" w:rsidRPr="002F646C" w:rsidRDefault="00DC0284" w:rsidP="00DC0284">
            <w:pPr>
              <w:ind w:firstLine="0"/>
              <w:rPr>
                <w:sz w:val="20"/>
                <w:szCs w:val="20"/>
              </w:rPr>
            </w:pPr>
            <w:r w:rsidRPr="002F646C">
              <w:rPr>
                <w:sz w:val="20"/>
                <w:szCs w:val="20"/>
              </w:rPr>
              <w:t>2315-Э</w:t>
            </w:r>
          </w:p>
        </w:tc>
        <w:tc>
          <w:tcPr>
            <w:tcW w:w="5494" w:type="dxa"/>
            <w:shd w:val="clear" w:color="auto" w:fill="auto"/>
            <w:vAlign w:val="center"/>
          </w:tcPr>
          <w:p w:rsidR="00DC0284" w:rsidRPr="002F646C" w:rsidRDefault="00DC0284" w:rsidP="00DC0284">
            <w:pPr>
              <w:pStyle w:val="affff9"/>
              <w:ind w:left="0" w:firstLine="0"/>
              <w:jc w:val="left"/>
            </w:pPr>
            <w:r>
              <w:t>-</w:t>
            </w:r>
          </w:p>
        </w:tc>
      </w:tr>
    </w:tbl>
    <w:p w:rsidR="00441DA2" w:rsidRPr="00310937" w:rsidRDefault="00441DA2" w:rsidP="00B32A54">
      <w:pPr>
        <w:pStyle w:val="3"/>
      </w:pPr>
      <w:bookmarkStart w:id="68" w:name="_Toc375685034"/>
      <w:bookmarkStart w:id="69" w:name="_Toc73348215"/>
      <w:r w:rsidRPr="00310937">
        <w:t xml:space="preserve">Анализ резервов и дефицитов производственных мощностей системы водоснабжения </w:t>
      </w:r>
      <w:bookmarkEnd w:id="68"/>
      <w:r w:rsidR="00941757" w:rsidRPr="00310937">
        <w:t>муниципального образования</w:t>
      </w:r>
      <w:bookmarkEnd w:id="69"/>
    </w:p>
    <w:p w:rsidR="00BA60CF" w:rsidRPr="00310937" w:rsidRDefault="00BA60CF" w:rsidP="00BA60CF">
      <w:r w:rsidRPr="00310937">
        <w:t xml:space="preserve">Анализ резервов и дефицитов производственных мощностей системы водоснабжения на территории </w:t>
      </w:r>
      <w:r w:rsidR="00A70F79" w:rsidRPr="00310937">
        <w:t xml:space="preserve">муниципального образования </w:t>
      </w:r>
      <w:r w:rsidR="00310937" w:rsidRPr="00310937">
        <w:t xml:space="preserve">сельского поселения </w:t>
      </w:r>
      <w:r w:rsidR="00B411F2" w:rsidRPr="00310937">
        <w:t>«</w:t>
      </w:r>
      <w:r w:rsidR="00310937" w:rsidRPr="00310937">
        <w:t>Кебанъёль</w:t>
      </w:r>
      <w:r w:rsidR="00B411F2" w:rsidRPr="00310937">
        <w:t>»</w:t>
      </w:r>
      <w:r w:rsidRPr="00310937">
        <w:t xml:space="preserve"> за </w:t>
      </w:r>
      <w:r w:rsidR="00823B8E" w:rsidRPr="00310937">
        <w:t>20</w:t>
      </w:r>
      <w:r w:rsidR="00A70F79" w:rsidRPr="00310937">
        <w:t>2</w:t>
      </w:r>
      <w:r w:rsidR="00310937" w:rsidRPr="00310937">
        <w:t>2</w:t>
      </w:r>
      <w:r w:rsidR="00823B8E" w:rsidRPr="00310937">
        <w:t>год</w:t>
      </w:r>
      <w:r w:rsidRPr="00310937">
        <w:t xml:space="preserve"> приведён в </w:t>
      </w:r>
      <w:r w:rsidR="00823B8E" w:rsidRPr="00310937">
        <w:t>таблице 1.3.</w:t>
      </w:r>
      <w:r w:rsidR="00D30C43" w:rsidRPr="00310937">
        <w:t>8</w:t>
      </w:r>
      <w:r w:rsidRPr="00310937">
        <w:t>.</w:t>
      </w:r>
    </w:p>
    <w:p w:rsidR="00823B8E" w:rsidRPr="00310937" w:rsidRDefault="00823B8E" w:rsidP="008E1583">
      <w:pPr>
        <w:keepNext/>
        <w:jc w:val="right"/>
      </w:pPr>
      <w:r w:rsidRPr="00310937">
        <w:t>Таблица 1.3.</w:t>
      </w:r>
      <w:r w:rsidR="00D30C43" w:rsidRPr="00310937">
        <w:t>8</w:t>
      </w:r>
    </w:p>
    <w:p w:rsidR="00BA60CF" w:rsidRPr="00310937" w:rsidRDefault="00BA60CF" w:rsidP="005B6355">
      <w:pPr>
        <w:keepNext/>
        <w:ind w:firstLine="0"/>
        <w:jc w:val="center"/>
        <w:rPr>
          <w:u w:val="single"/>
        </w:rPr>
      </w:pPr>
      <w:r w:rsidRPr="00310937">
        <w:rPr>
          <w:u w:val="single"/>
        </w:rPr>
        <w:t xml:space="preserve">Анализ резервов и дефицитов производственных мощностей системы водоснабжения за </w:t>
      </w:r>
      <w:r w:rsidR="00823B8E" w:rsidRPr="00310937">
        <w:rPr>
          <w:u w:val="single"/>
        </w:rPr>
        <w:t>20</w:t>
      </w:r>
      <w:r w:rsidR="00A70F79" w:rsidRPr="00310937">
        <w:rPr>
          <w:u w:val="single"/>
        </w:rPr>
        <w:t>2</w:t>
      </w:r>
      <w:r w:rsidR="00310937" w:rsidRPr="00310937">
        <w:rPr>
          <w:u w:val="single"/>
        </w:rPr>
        <w:t>2</w:t>
      </w:r>
      <w:r w:rsidR="00823B8E" w:rsidRPr="00310937">
        <w:rPr>
          <w:u w:val="single"/>
        </w:rPr>
        <w:t>год</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
        <w:gridCol w:w="2586"/>
        <w:gridCol w:w="1843"/>
        <w:gridCol w:w="1276"/>
        <w:gridCol w:w="2126"/>
        <w:gridCol w:w="1134"/>
      </w:tblGrid>
      <w:tr w:rsidR="00BA3A2D" w:rsidRPr="00616E7A" w:rsidTr="00BA3A2D">
        <w:trPr>
          <w:tblHeader/>
        </w:trPr>
        <w:tc>
          <w:tcPr>
            <w:tcW w:w="402" w:type="dxa"/>
            <w:shd w:val="clear" w:color="auto" w:fill="auto"/>
            <w:tcMar>
              <w:left w:w="11" w:type="dxa"/>
              <w:right w:w="11" w:type="dxa"/>
            </w:tcMar>
            <w:vAlign w:val="center"/>
            <w:hideMark/>
          </w:tcPr>
          <w:p w:rsidR="00BA3A2D" w:rsidRPr="00616E7A" w:rsidRDefault="00BA3A2D" w:rsidP="00AD5FA9">
            <w:pPr>
              <w:pStyle w:val="affff0"/>
              <w:rPr>
                <w:b/>
                <w:lang w:eastAsia="ru-RU"/>
              </w:rPr>
            </w:pPr>
            <w:r w:rsidRPr="00616E7A">
              <w:rPr>
                <w:b/>
                <w:lang w:eastAsia="ru-RU"/>
              </w:rPr>
              <w:t>№ п/п</w:t>
            </w:r>
          </w:p>
        </w:tc>
        <w:tc>
          <w:tcPr>
            <w:tcW w:w="2586" w:type="dxa"/>
            <w:shd w:val="clear" w:color="auto" w:fill="auto"/>
            <w:tcMar>
              <w:left w:w="11" w:type="dxa"/>
              <w:right w:w="11" w:type="dxa"/>
            </w:tcMar>
            <w:vAlign w:val="center"/>
            <w:hideMark/>
          </w:tcPr>
          <w:p w:rsidR="00BA3A2D" w:rsidRPr="00616E7A" w:rsidRDefault="00BA3A2D" w:rsidP="00AD5FA9">
            <w:pPr>
              <w:pStyle w:val="affff0"/>
              <w:rPr>
                <w:b/>
                <w:lang w:eastAsia="ru-RU"/>
              </w:rPr>
            </w:pPr>
            <w:r w:rsidRPr="00616E7A">
              <w:rPr>
                <w:b/>
                <w:lang w:eastAsia="ru-RU"/>
              </w:rPr>
              <w:t>Наименование узла и его местоположение</w:t>
            </w:r>
          </w:p>
        </w:tc>
        <w:tc>
          <w:tcPr>
            <w:tcW w:w="3119" w:type="dxa"/>
            <w:gridSpan w:val="2"/>
            <w:shd w:val="clear" w:color="auto" w:fill="auto"/>
            <w:tcMar>
              <w:left w:w="11" w:type="dxa"/>
              <w:right w:w="11" w:type="dxa"/>
            </w:tcMar>
            <w:vAlign w:val="center"/>
          </w:tcPr>
          <w:p w:rsidR="00BA3A2D" w:rsidRPr="00616E7A" w:rsidRDefault="00BA3A2D" w:rsidP="00BA3A2D">
            <w:pPr>
              <w:pStyle w:val="affff0"/>
              <w:rPr>
                <w:b/>
                <w:lang w:eastAsia="ru-RU"/>
              </w:rPr>
            </w:pPr>
            <w:r w:rsidRPr="00616E7A">
              <w:rPr>
                <w:b/>
              </w:rPr>
              <w:t>Установленная производительность сущ. ВЗУ, м</w:t>
            </w:r>
            <w:r w:rsidRPr="00616E7A">
              <w:rPr>
                <w:b/>
                <w:vertAlign w:val="superscript"/>
              </w:rPr>
              <w:t>3</w:t>
            </w:r>
            <w:r w:rsidRPr="00616E7A">
              <w:rPr>
                <w:b/>
              </w:rPr>
              <w:t>/сут</w:t>
            </w:r>
          </w:p>
        </w:tc>
        <w:tc>
          <w:tcPr>
            <w:tcW w:w="2126" w:type="dxa"/>
            <w:shd w:val="clear" w:color="auto" w:fill="auto"/>
            <w:noWrap/>
            <w:tcMar>
              <w:left w:w="11" w:type="dxa"/>
              <w:right w:w="11" w:type="dxa"/>
            </w:tcMar>
            <w:vAlign w:val="center"/>
            <w:hideMark/>
          </w:tcPr>
          <w:p w:rsidR="00BA3A2D" w:rsidRPr="00616E7A" w:rsidRDefault="00BA3A2D" w:rsidP="00AD5FA9">
            <w:pPr>
              <w:pStyle w:val="affff0"/>
              <w:rPr>
                <w:b/>
                <w:lang w:eastAsia="ru-RU"/>
              </w:rPr>
            </w:pPr>
            <w:r w:rsidRPr="00616E7A">
              <w:rPr>
                <w:b/>
                <w:lang w:eastAsia="ru-RU"/>
              </w:rPr>
              <w:t>Среднесуточный объем потребляемой воды, м</w:t>
            </w:r>
            <w:r w:rsidRPr="00616E7A">
              <w:rPr>
                <w:b/>
                <w:vertAlign w:val="superscript"/>
                <w:lang w:eastAsia="ru-RU"/>
              </w:rPr>
              <w:t>3</w:t>
            </w:r>
            <w:r w:rsidRPr="00616E7A">
              <w:rPr>
                <w:b/>
                <w:lang w:eastAsia="ru-RU"/>
              </w:rPr>
              <w:t>/сут</w:t>
            </w:r>
          </w:p>
        </w:tc>
        <w:tc>
          <w:tcPr>
            <w:tcW w:w="1134" w:type="dxa"/>
            <w:shd w:val="clear" w:color="auto" w:fill="auto"/>
            <w:noWrap/>
            <w:tcMar>
              <w:left w:w="11" w:type="dxa"/>
              <w:right w:w="11" w:type="dxa"/>
            </w:tcMar>
            <w:vAlign w:val="center"/>
            <w:hideMark/>
          </w:tcPr>
          <w:p w:rsidR="00BA3A2D" w:rsidRPr="00616E7A" w:rsidRDefault="00BA3A2D" w:rsidP="00B81FBC">
            <w:pPr>
              <w:pStyle w:val="affff0"/>
              <w:rPr>
                <w:b/>
                <w:lang w:eastAsia="ru-RU"/>
              </w:rPr>
            </w:pPr>
            <w:r w:rsidRPr="00616E7A">
              <w:rPr>
                <w:b/>
                <w:lang w:eastAsia="ru-RU"/>
              </w:rPr>
              <w:t>Резерв, м</w:t>
            </w:r>
            <w:r w:rsidRPr="00616E7A">
              <w:rPr>
                <w:b/>
                <w:vertAlign w:val="superscript"/>
                <w:lang w:eastAsia="ru-RU"/>
              </w:rPr>
              <w:t>3</w:t>
            </w:r>
            <w:r w:rsidRPr="00616E7A">
              <w:rPr>
                <w:b/>
                <w:lang w:eastAsia="ru-RU"/>
              </w:rPr>
              <w:t>/сут</w:t>
            </w:r>
          </w:p>
        </w:tc>
      </w:tr>
      <w:tr w:rsidR="00310937" w:rsidRPr="00616E7A" w:rsidTr="005B6355">
        <w:tc>
          <w:tcPr>
            <w:tcW w:w="402" w:type="dxa"/>
            <w:shd w:val="clear" w:color="auto" w:fill="auto"/>
            <w:tcMar>
              <w:left w:w="11" w:type="dxa"/>
              <w:right w:w="11" w:type="dxa"/>
            </w:tcMar>
            <w:vAlign w:val="center"/>
          </w:tcPr>
          <w:p w:rsidR="00310937" w:rsidRPr="00616E7A" w:rsidRDefault="00310937" w:rsidP="00AD5FA9">
            <w:pPr>
              <w:pStyle w:val="affff0"/>
              <w:rPr>
                <w:lang w:eastAsia="ru-RU"/>
              </w:rPr>
            </w:pPr>
          </w:p>
        </w:tc>
        <w:tc>
          <w:tcPr>
            <w:tcW w:w="2586" w:type="dxa"/>
            <w:shd w:val="clear" w:color="auto" w:fill="auto"/>
            <w:tcMar>
              <w:left w:w="11" w:type="dxa"/>
              <w:right w:w="11" w:type="dxa"/>
            </w:tcMar>
            <w:vAlign w:val="center"/>
          </w:tcPr>
          <w:p w:rsidR="00310937" w:rsidRPr="00616E7A" w:rsidRDefault="00310937" w:rsidP="004D2487">
            <w:pPr>
              <w:spacing w:line="240" w:lineRule="auto"/>
              <w:ind w:firstLine="0"/>
              <w:jc w:val="left"/>
              <w:rPr>
                <w:sz w:val="20"/>
                <w:szCs w:val="20"/>
              </w:rPr>
            </w:pPr>
            <w:r w:rsidRPr="00616E7A">
              <w:rPr>
                <w:sz w:val="20"/>
                <w:szCs w:val="20"/>
              </w:rPr>
              <w:t>с. Усть-Кулом, м. Сордъель</w:t>
            </w:r>
          </w:p>
        </w:tc>
        <w:tc>
          <w:tcPr>
            <w:tcW w:w="1843" w:type="dxa"/>
            <w:shd w:val="clear" w:color="auto" w:fill="auto"/>
            <w:noWrap/>
            <w:tcMar>
              <w:left w:w="11" w:type="dxa"/>
              <w:right w:w="11" w:type="dxa"/>
            </w:tcMar>
            <w:vAlign w:val="center"/>
          </w:tcPr>
          <w:p w:rsidR="00310937" w:rsidRPr="00616E7A" w:rsidRDefault="00310937" w:rsidP="004D2487">
            <w:pPr>
              <w:pStyle w:val="affff0"/>
            </w:pPr>
          </w:p>
        </w:tc>
        <w:tc>
          <w:tcPr>
            <w:tcW w:w="1276" w:type="dxa"/>
            <w:tcMar>
              <w:left w:w="11" w:type="dxa"/>
              <w:right w:w="11" w:type="dxa"/>
            </w:tcMar>
            <w:vAlign w:val="center"/>
          </w:tcPr>
          <w:p w:rsidR="00310937" w:rsidRPr="00616E7A" w:rsidRDefault="00310937" w:rsidP="00BA3A2D">
            <w:pPr>
              <w:pStyle w:val="afffffc"/>
            </w:pPr>
          </w:p>
        </w:tc>
        <w:tc>
          <w:tcPr>
            <w:tcW w:w="2126" w:type="dxa"/>
            <w:shd w:val="clear" w:color="auto" w:fill="auto"/>
            <w:noWrap/>
            <w:tcMar>
              <w:left w:w="11" w:type="dxa"/>
              <w:right w:w="11" w:type="dxa"/>
            </w:tcMar>
            <w:vAlign w:val="center"/>
          </w:tcPr>
          <w:p w:rsidR="00310937" w:rsidRPr="00616E7A" w:rsidRDefault="00310937" w:rsidP="00BA3A2D">
            <w:pPr>
              <w:pStyle w:val="afffffc"/>
            </w:pPr>
          </w:p>
        </w:tc>
        <w:tc>
          <w:tcPr>
            <w:tcW w:w="1134" w:type="dxa"/>
            <w:shd w:val="clear" w:color="auto" w:fill="auto"/>
            <w:noWrap/>
            <w:tcMar>
              <w:left w:w="11" w:type="dxa"/>
              <w:right w:w="11" w:type="dxa"/>
            </w:tcMar>
            <w:vAlign w:val="center"/>
          </w:tcPr>
          <w:p w:rsidR="00310937" w:rsidRPr="00616E7A" w:rsidRDefault="00310937" w:rsidP="00BA3A2D">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1</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2292-Э</w:t>
            </w:r>
          </w:p>
        </w:tc>
        <w:tc>
          <w:tcPr>
            <w:tcW w:w="1843" w:type="dxa"/>
            <w:shd w:val="clear" w:color="auto" w:fill="auto"/>
            <w:noWrap/>
            <w:tcMar>
              <w:left w:w="11" w:type="dxa"/>
              <w:right w:w="11" w:type="dxa"/>
            </w:tcMar>
          </w:tcPr>
          <w:p w:rsidR="00616E7A" w:rsidRPr="00616E7A" w:rsidRDefault="00616E7A" w:rsidP="009E65E6">
            <w:pPr>
              <w:ind w:firstLine="0"/>
              <w:jc w:val="center"/>
              <w:rPr>
                <w:sz w:val="20"/>
              </w:rPr>
            </w:pPr>
            <w:r w:rsidRPr="00616E7A">
              <w:rPr>
                <w:sz w:val="20"/>
              </w:rPr>
              <w:t>570</w:t>
            </w:r>
          </w:p>
        </w:tc>
        <w:tc>
          <w:tcPr>
            <w:tcW w:w="1276" w:type="dxa"/>
            <w:vMerge w:val="restart"/>
            <w:tcMar>
              <w:left w:w="11" w:type="dxa"/>
              <w:right w:w="11" w:type="dxa"/>
            </w:tcMar>
            <w:vAlign w:val="center"/>
          </w:tcPr>
          <w:p w:rsidR="00616E7A" w:rsidRPr="00616E7A" w:rsidRDefault="00616E7A" w:rsidP="009E65E6">
            <w:pPr>
              <w:pStyle w:val="afffffc"/>
            </w:pPr>
            <w:r w:rsidRPr="00616E7A">
              <w:t>2888</w:t>
            </w:r>
          </w:p>
        </w:tc>
        <w:tc>
          <w:tcPr>
            <w:tcW w:w="2126" w:type="dxa"/>
            <w:vMerge w:val="restart"/>
            <w:shd w:val="clear" w:color="auto" w:fill="auto"/>
            <w:noWrap/>
            <w:tcMar>
              <w:left w:w="11" w:type="dxa"/>
              <w:right w:w="11" w:type="dxa"/>
            </w:tcMar>
            <w:vAlign w:val="center"/>
          </w:tcPr>
          <w:p w:rsidR="00616E7A" w:rsidRPr="00616E7A" w:rsidRDefault="00616E7A" w:rsidP="009E65E6">
            <w:pPr>
              <w:pStyle w:val="afffffc"/>
            </w:pPr>
            <w:r w:rsidRPr="00616E7A">
              <w:t>755,83</w:t>
            </w:r>
          </w:p>
        </w:tc>
        <w:tc>
          <w:tcPr>
            <w:tcW w:w="1134" w:type="dxa"/>
            <w:vMerge w:val="restart"/>
            <w:shd w:val="clear" w:color="auto" w:fill="auto"/>
            <w:noWrap/>
            <w:tcMar>
              <w:left w:w="11" w:type="dxa"/>
              <w:right w:w="11" w:type="dxa"/>
            </w:tcMar>
            <w:vAlign w:val="center"/>
          </w:tcPr>
          <w:p w:rsidR="00616E7A" w:rsidRPr="00616E7A" w:rsidRDefault="00616E7A" w:rsidP="009E65E6">
            <w:pPr>
              <w:pStyle w:val="afffffc"/>
            </w:pPr>
            <w:r w:rsidRPr="00616E7A">
              <w:t>2132,17</w:t>
            </w: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2</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2293-Э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660</w:t>
            </w:r>
          </w:p>
        </w:tc>
        <w:tc>
          <w:tcPr>
            <w:tcW w:w="1276" w:type="dxa"/>
            <w:vMerge/>
            <w:tcMar>
              <w:left w:w="11" w:type="dxa"/>
              <w:right w:w="11" w:type="dxa"/>
            </w:tcMar>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3</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2294-Э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660</w:t>
            </w:r>
          </w:p>
        </w:tc>
        <w:tc>
          <w:tcPr>
            <w:tcW w:w="1276" w:type="dxa"/>
            <w:vMerge/>
            <w:tcMar>
              <w:left w:w="11" w:type="dxa"/>
              <w:right w:w="11" w:type="dxa"/>
            </w:tcMar>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4</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2313-Э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350</w:t>
            </w:r>
          </w:p>
        </w:tc>
        <w:tc>
          <w:tcPr>
            <w:tcW w:w="1276" w:type="dxa"/>
            <w:vMerge/>
            <w:tcMar>
              <w:left w:w="11" w:type="dxa"/>
              <w:right w:w="11" w:type="dxa"/>
            </w:tcMar>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616E7A"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5</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2314-Э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380</w:t>
            </w:r>
          </w:p>
        </w:tc>
        <w:tc>
          <w:tcPr>
            <w:tcW w:w="1276" w:type="dxa"/>
            <w:vMerge/>
            <w:tcMar>
              <w:left w:w="11" w:type="dxa"/>
              <w:right w:w="11" w:type="dxa"/>
            </w:tcMar>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r w:rsidR="00616E7A" w:rsidRPr="002862EF" w:rsidTr="009E65E6">
        <w:tc>
          <w:tcPr>
            <w:tcW w:w="402" w:type="dxa"/>
            <w:shd w:val="clear" w:color="auto" w:fill="auto"/>
            <w:tcMar>
              <w:left w:w="11" w:type="dxa"/>
              <w:right w:w="11" w:type="dxa"/>
            </w:tcMar>
            <w:vAlign w:val="center"/>
            <w:hideMark/>
          </w:tcPr>
          <w:p w:rsidR="00616E7A" w:rsidRPr="00616E7A" w:rsidRDefault="00616E7A" w:rsidP="009E65E6">
            <w:pPr>
              <w:pStyle w:val="affff0"/>
              <w:rPr>
                <w:lang w:eastAsia="ru-RU"/>
              </w:rPr>
            </w:pPr>
            <w:r w:rsidRPr="00616E7A">
              <w:rPr>
                <w:lang w:eastAsia="ru-RU"/>
              </w:rPr>
              <w:t>6</w:t>
            </w:r>
          </w:p>
        </w:tc>
        <w:tc>
          <w:tcPr>
            <w:tcW w:w="2586" w:type="dxa"/>
            <w:shd w:val="clear" w:color="auto" w:fill="auto"/>
            <w:tcMar>
              <w:left w:w="11" w:type="dxa"/>
              <w:right w:w="11" w:type="dxa"/>
            </w:tcMar>
          </w:tcPr>
          <w:p w:rsidR="00616E7A" w:rsidRPr="00616E7A" w:rsidRDefault="00616E7A" w:rsidP="009E65E6">
            <w:pPr>
              <w:ind w:firstLine="24"/>
              <w:rPr>
                <w:sz w:val="20"/>
                <w:szCs w:val="20"/>
              </w:rPr>
            </w:pPr>
            <w:r w:rsidRPr="00616E7A">
              <w:rPr>
                <w:sz w:val="20"/>
                <w:szCs w:val="20"/>
              </w:rPr>
              <w:t>2315-Э</w:t>
            </w:r>
          </w:p>
        </w:tc>
        <w:tc>
          <w:tcPr>
            <w:tcW w:w="1843" w:type="dxa"/>
            <w:shd w:val="clear" w:color="auto" w:fill="auto"/>
            <w:tcMar>
              <w:left w:w="11" w:type="dxa"/>
              <w:right w:w="11" w:type="dxa"/>
            </w:tcMar>
          </w:tcPr>
          <w:p w:rsidR="00616E7A" w:rsidRPr="00616E7A" w:rsidRDefault="00616E7A" w:rsidP="009E65E6">
            <w:pPr>
              <w:ind w:firstLine="0"/>
              <w:jc w:val="center"/>
              <w:rPr>
                <w:sz w:val="20"/>
              </w:rPr>
            </w:pPr>
            <w:r w:rsidRPr="00616E7A">
              <w:rPr>
                <w:sz w:val="20"/>
              </w:rPr>
              <w:t>268</w:t>
            </w:r>
          </w:p>
        </w:tc>
        <w:tc>
          <w:tcPr>
            <w:tcW w:w="1276" w:type="dxa"/>
            <w:vMerge/>
            <w:tcMar>
              <w:left w:w="11" w:type="dxa"/>
              <w:right w:w="11" w:type="dxa"/>
            </w:tcMar>
            <w:vAlign w:val="center"/>
          </w:tcPr>
          <w:p w:rsidR="00616E7A" w:rsidRPr="00616E7A" w:rsidRDefault="00616E7A" w:rsidP="009E65E6">
            <w:pPr>
              <w:pStyle w:val="afffffc"/>
            </w:pPr>
          </w:p>
        </w:tc>
        <w:tc>
          <w:tcPr>
            <w:tcW w:w="2126" w:type="dxa"/>
            <w:vMerge/>
            <w:shd w:val="clear" w:color="auto" w:fill="auto"/>
            <w:tcMar>
              <w:left w:w="11" w:type="dxa"/>
              <w:right w:w="11" w:type="dxa"/>
            </w:tcMar>
            <w:vAlign w:val="center"/>
          </w:tcPr>
          <w:p w:rsidR="00616E7A" w:rsidRPr="00616E7A" w:rsidRDefault="00616E7A" w:rsidP="009E65E6">
            <w:pPr>
              <w:pStyle w:val="afffffc"/>
            </w:pPr>
          </w:p>
        </w:tc>
        <w:tc>
          <w:tcPr>
            <w:tcW w:w="1134" w:type="dxa"/>
            <w:vMerge/>
            <w:shd w:val="clear" w:color="auto" w:fill="auto"/>
            <w:tcMar>
              <w:left w:w="11" w:type="dxa"/>
              <w:right w:w="11" w:type="dxa"/>
            </w:tcMar>
            <w:vAlign w:val="center"/>
          </w:tcPr>
          <w:p w:rsidR="00616E7A" w:rsidRPr="00616E7A" w:rsidRDefault="00616E7A" w:rsidP="009E65E6">
            <w:pPr>
              <w:pStyle w:val="afffffc"/>
            </w:pPr>
          </w:p>
        </w:tc>
      </w:tr>
    </w:tbl>
    <w:p w:rsidR="00BA60CF" w:rsidRPr="00310937" w:rsidRDefault="00BA60CF" w:rsidP="00BA60CF">
      <w:r w:rsidRPr="00310937">
        <w:lastRenderedPageBreak/>
        <w:t>Из таблицы 1.3.</w:t>
      </w:r>
      <w:r w:rsidR="00D30C43" w:rsidRPr="00310937">
        <w:t>8</w:t>
      </w:r>
      <w:r w:rsidRPr="00310937">
        <w:t xml:space="preserve"> видно, что </w:t>
      </w:r>
      <w:r w:rsidR="00E367ED" w:rsidRPr="00310937">
        <w:t>и</w:t>
      </w:r>
      <w:r w:rsidR="00772C02" w:rsidRPr="00310937">
        <w:t>спользуемые водозаборные сооружения имеют достаточный резерв производственных мощностей, для покрытия существующей нагрузки</w:t>
      </w:r>
      <w:r w:rsidRPr="00310937">
        <w:t>.</w:t>
      </w:r>
    </w:p>
    <w:p w:rsidR="00441DA2" w:rsidRPr="000F5A08" w:rsidRDefault="00441DA2" w:rsidP="00B32A54">
      <w:pPr>
        <w:pStyle w:val="3"/>
      </w:pPr>
      <w:bookmarkStart w:id="70" w:name="_Toc375685035"/>
      <w:bookmarkStart w:id="71" w:name="_Toc73348216"/>
      <w:r w:rsidRPr="000F5A08">
        <w:t xml:space="preserve">Прогнозный баланс потребления горячей, питьевой, технической воды на срок не менее 10 лет с учетом различных сценариев развития </w:t>
      </w:r>
      <w:r w:rsidR="00F22FB8" w:rsidRPr="000F5A08">
        <w:t>муниципального образования</w:t>
      </w:r>
      <w:r w:rsidRPr="000F5A08">
        <w:t>,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0"/>
      <w:bookmarkEnd w:id="71"/>
    </w:p>
    <w:p w:rsidR="00F22FB8" w:rsidRPr="00CA2B7C" w:rsidRDefault="00F22FB8" w:rsidP="00F22FB8">
      <w:bookmarkStart w:id="72" w:name="_Toc375685036"/>
      <w:r w:rsidRPr="00CA2B7C">
        <w:t>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муниципальном образовании.</w:t>
      </w:r>
    </w:p>
    <w:p w:rsidR="00F22FB8" w:rsidRPr="00CA2B7C" w:rsidRDefault="00F22FB8" w:rsidP="00F22FB8">
      <w:r w:rsidRPr="00CA2B7C">
        <w:t>Нормы водопотребления приняты в соответствии с СП 30.1333.2010, СП 31.13330.2012 (актуализированные версии СНиП 2.04.02-84 и СНиП 2.04.01-85).</w:t>
      </w:r>
    </w:p>
    <w:p w:rsidR="00F22FB8" w:rsidRPr="00CA2B7C" w:rsidRDefault="00F22FB8" w:rsidP="00F22FB8">
      <w:r w:rsidRPr="00CA2B7C">
        <w:t>На основании данных документов, а также общей сложившейся тенденции снижения потребления воды абонентами можно спрогнозировать уровень перспективного потребления воды.</w:t>
      </w:r>
    </w:p>
    <w:p w:rsidR="00F22FB8" w:rsidRPr="00CA2B7C" w:rsidRDefault="00F22FB8" w:rsidP="00F22FB8">
      <w:r w:rsidRPr="00CA2B7C">
        <w:t>Среднесуточный расход воды на хозяйственно-питьевые нужды определяется по формуле:</w:t>
      </w:r>
    </w:p>
    <w:p w:rsidR="00F22FB8" w:rsidRPr="00CA2B7C" w:rsidRDefault="00F22FB8" w:rsidP="00F22FB8">
      <w:pPr>
        <w:jc w:val="center"/>
      </w:pPr>
      <w:r w:rsidRPr="00CA2B7C">
        <w:rPr>
          <w:lang w:val="en-US"/>
        </w:rPr>
        <w:t>Q</w:t>
      </w:r>
      <w:r w:rsidRPr="00CA2B7C">
        <w:rPr>
          <w:vertAlign w:val="subscript"/>
        </w:rPr>
        <w:t>ср.сут.</w:t>
      </w:r>
      <w:r w:rsidRPr="00CA2B7C">
        <w:t>=</w:t>
      </w:r>
      <w:r w:rsidRPr="00CA2B7C">
        <w:rPr>
          <w:lang w:val="en-US"/>
        </w:rPr>
        <w:t>q</w:t>
      </w:r>
      <w:r w:rsidRPr="00CA2B7C">
        <w:t>*</w:t>
      </w:r>
      <w:r w:rsidRPr="00CA2B7C">
        <w:rPr>
          <w:lang w:val="en-US"/>
        </w:rPr>
        <w:t>N</w:t>
      </w:r>
      <w:r w:rsidRPr="00CA2B7C">
        <w:t>/1000 (м</w:t>
      </w:r>
      <w:r w:rsidRPr="00CA2B7C">
        <w:rPr>
          <w:vertAlign w:val="superscript"/>
        </w:rPr>
        <w:t>3</w:t>
      </w:r>
      <w:r w:rsidRPr="00CA2B7C">
        <w:t>/сут),</w:t>
      </w:r>
    </w:p>
    <w:p w:rsidR="00F22FB8" w:rsidRPr="00CA2B7C" w:rsidRDefault="00F22FB8" w:rsidP="00F22FB8">
      <w:pPr>
        <w:ind w:firstLine="0"/>
      </w:pPr>
      <w:r w:rsidRPr="00CA2B7C">
        <w:t xml:space="preserve">где </w:t>
      </w:r>
      <w:r w:rsidRPr="00CA2B7C">
        <w:rPr>
          <w:lang w:val="en-US"/>
        </w:rPr>
        <w:t>q</w:t>
      </w:r>
      <w:r w:rsidRPr="00CA2B7C">
        <w:t xml:space="preserve"> – удельное водопотребление, л/сут. на 1 чел. (принимаем – 200);</w:t>
      </w:r>
    </w:p>
    <w:p w:rsidR="00F22FB8" w:rsidRPr="00CA2B7C" w:rsidRDefault="00F22FB8" w:rsidP="00F22FB8">
      <w:r w:rsidRPr="00CA2B7C">
        <w:rPr>
          <w:lang w:val="en-US"/>
        </w:rPr>
        <w:t>N</w:t>
      </w:r>
      <w:r w:rsidRPr="00CA2B7C">
        <w:t xml:space="preserve"> – численность населения с централизованным водоснабжением, чел.</w:t>
      </w:r>
    </w:p>
    <w:p w:rsidR="00F22FB8" w:rsidRPr="00CA2B7C" w:rsidRDefault="00F22FB8" w:rsidP="00F22FB8">
      <w:r w:rsidRPr="00CA2B7C">
        <w:t>Удельное среднесуточное потребление воды на поливку за поливочный сезон в расчете на одного жителя согласно СП 31.13330.2012 следует принимать 60 л/сут. Количество расчетных дней в году – 120 (частота полива 2 раза в сутки по 2 часа).</w:t>
      </w:r>
    </w:p>
    <w:p w:rsidR="00F22FB8" w:rsidRPr="00CA2B7C" w:rsidRDefault="00FB15C8" w:rsidP="00F22FB8">
      <w:r w:rsidRPr="00CA2B7C">
        <w:t>В таблице 1.3.</w:t>
      </w:r>
      <w:r w:rsidR="005B6355" w:rsidRPr="00CA2B7C">
        <w:t>9</w:t>
      </w:r>
      <w:r w:rsidR="00F22FB8" w:rsidRPr="00CA2B7C">
        <w:t xml:space="preserve"> приведены прогнозируемые объемы воды, планируемые к потреблению по годам рассчитанные в соответствии с СП 31.1333.2010 и СП 31.13330.2012, а также исходя из текущего объема потребления воды населением.</w:t>
      </w:r>
    </w:p>
    <w:p w:rsidR="00F22FB8" w:rsidRPr="00CA2B7C" w:rsidRDefault="00F22FB8" w:rsidP="00A666B5">
      <w:pPr>
        <w:keepNext/>
        <w:jc w:val="right"/>
      </w:pPr>
      <w:r w:rsidRPr="00CA2B7C">
        <w:t>Таб</w:t>
      </w:r>
      <w:r w:rsidR="00FB15C8" w:rsidRPr="00CA2B7C">
        <w:t>лица 1.3.</w:t>
      </w:r>
      <w:r w:rsidR="005B6355" w:rsidRPr="00CA2B7C">
        <w:t>9</w:t>
      </w:r>
    </w:p>
    <w:p w:rsidR="00FB15C8" w:rsidRPr="00CA2B7C" w:rsidRDefault="00FB15C8" w:rsidP="00FB15C8">
      <w:pPr>
        <w:keepNext/>
        <w:keepLines/>
        <w:ind w:firstLine="0"/>
        <w:jc w:val="center"/>
        <w:rPr>
          <w:u w:val="single"/>
        </w:rPr>
      </w:pPr>
      <w:r w:rsidRPr="00CA2B7C">
        <w:rPr>
          <w:u w:val="single"/>
        </w:rPr>
        <w:t xml:space="preserve">Прогнозный баланс потребления воды </w:t>
      </w:r>
      <w:r w:rsidRPr="00CA2B7C">
        <w:rPr>
          <w:u w:val="single"/>
          <w:lang w:eastAsia="ru-RU"/>
        </w:rPr>
        <w:t>в муниципальном образовании</w:t>
      </w:r>
      <w:r w:rsidR="00CA2B7C" w:rsidRPr="00CA2B7C">
        <w:rPr>
          <w:u w:val="single"/>
          <w:lang w:eastAsia="ru-RU"/>
        </w:rPr>
        <w:t xml:space="preserve"> сельского поселения</w:t>
      </w:r>
      <w:r w:rsidR="00B411F2" w:rsidRPr="00CA2B7C">
        <w:rPr>
          <w:u w:val="single"/>
          <w:lang w:eastAsia="ru-RU"/>
        </w:rPr>
        <w:t>«</w:t>
      </w:r>
      <w:r w:rsidR="00CA2B7C" w:rsidRPr="00CA2B7C">
        <w:rPr>
          <w:u w:val="single"/>
          <w:lang w:eastAsia="ru-RU"/>
        </w:rPr>
        <w:t>Кебанъёль</w:t>
      </w:r>
      <w:r w:rsidR="00B411F2" w:rsidRPr="00CA2B7C">
        <w:rPr>
          <w:u w:val="single"/>
          <w:lang w:eastAsia="ru-RU"/>
        </w:rPr>
        <w:t>»</w:t>
      </w:r>
    </w:p>
    <w:tbl>
      <w:tblPr>
        <w:tblW w:w="4995" w:type="pct"/>
        <w:tblLook w:val="01E0"/>
      </w:tblPr>
      <w:tblGrid>
        <w:gridCol w:w="2419"/>
        <w:gridCol w:w="1154"/>
        <w:gridCol w:w="965"/>
        <w:gridCol w:w="967"/>
        <w:gridCol w:w="965"/>
        <w:gridCol w:w="967"/>
        <w:gridCol w:w="965"/>
        <w:gridCol w:w="965"/>
      </w:tblGrid>
      <w:tr w:rsidR="00BA3A2D" w:rsidRPr="00CA2B7C" w:rsidTr="00A666B5">
        <w:trPr>
          <w:trHeight w:val="373"/>
          <w:tblHeader/>
        </w:trPr>
        <w:tc>
          <w:tcPr>
            <w:tcW w:w="1291"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FB15C8">
            <w:pPr>
              <w:keepNext/>
              <w:shd w:val="clear" w:color="auto" w:fill="FFFFFF" w:themeFill="background1"/>
              <w:spacing w:line="240" w:lineRule="auto"/>
              <w:ind w:firstLine="0"/>
              <w:jc w:val="center"/>
              <w:rPr>
                <w:b/>
                <w:sz w:val="20"/>
                <w:szCs w:val="20"/>
              </w:rPr>
            </w:pPr>
            <w:r w:rsidRPr="00CA2B7C">
              <w:rPr>
                <w:b/>
                <w:sz w:val="20"/>
                <w:szCs w:val="20"/>
              </w:rPr>
              <w:t>Показатель</w:t>
            </w:r>
          </w:p>
        </w:tc>
        <w:tc>
          <w:tcPr>
            <w:tcW w:w="6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FB15C8">
            <w:pPr>
              <w:keepNext/>
              <w:shd w:val="clear" w:color="auto" w:fill="FFFFFF" w:themeFill="background1"/>
              <w:spacing w:line="240" w:lineRule="auto"/>
              <w:ind w:firstLine="0"/>
              <w:jc w:val="center"/>
              <w:rPr>
                <w:b/>
                <w:sz w:val="20"/>
                <w:szCs w:val="20"/>
              </w:rPr>
            </w:pPr>
            <w:r w:rsidRPr="00CA2B7C">
              <w:rPr>
                <w:b/>
                <w:sz w:val="20"/>
                <w:szCs w:val="20"/>
              </w:rPr>
              <w:t>Ед. изм.</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2023</w:t>
            </w:r>
          </w:p>
        </w:tc>
        <w:tc>
          <w:tcPr>
            <w:tcW w:w="5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2024</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2025</w:t>
            </w:r>
          </w:p>
        </w:tc>
        <w:tc>
          <w:tcPr>
            <w:tcW w:w="516"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4D2487">
            <w:pPr>
              <w:keepNext/>
              <w:shd w:val="clear" w:color="auto" w:fill="FFFFFF" w:themeFill="background1"/>
              <w:spacing w:line="240" w:lineRule="auto"/>
              <w:ind w:firstLine="0"/>
              <w:jc w:val="center"/>
              <w:rPr>
                <w:b/>
                <w:sz w:val="20"/>
                <w:szCs w:val="20"/>
              </w:rPr>
            </w:pPr>
            <w:r w:rsidRPr="00CA2B7C">
              <w:rPr>
                <w:b/>
                <w:sz w:val="20"/>
                <w:szCs w:val="20"/>
              </w:rPr>
              <w:t>2026</w:t>
            </w:r>
          </w:p>
        </w:tc>
        <w:tc>
          <w:tcPr>
            <w:tcW w:w="515"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BA3A2D" w:rsidRPr="00CA2B7C" w:rsidRDefault="00BA3A2D" w:rsidP="006C1C2D">
            <w:pPr>
              <w:keepNext/>
              <w:shd w:val="clear" w:color="auto" w:fill="FFFFFF" w:themeFill="background1"/>
              <w:spacing w:line="240" w:lineRule="auto"/>
              <w:ind w:firstLine="0"/>
              <w:jc w:val="center"/>
              <w:rPr>
                <w:b/>
                <w:sz w:val="20"/>
                <w:szCs w:val="20"/>
              </w:rPr>
            </w:pPr>
            <w:r w:rsidRPr="00CA2B7C">
              <w:rPr>
                <w:b/>
                <w:sz w:val="20"/>
                <w:szCs w:val="20"/>
              </w:rPr>
              <w:t>2027</w:t>
            </w:r>
          </w:p>
        </w:tc>
        <w:tc>
          <w:tcPr>
            <w:tcW w:w="515" w:type="pct"/>
            <w:tcBorders>
              <w:top w:val="single" w:sz="4" w:space="0" w:color="auto"/>
              <w:left w:val="single" w:sz="4" w:space="0" w:color="auto"/>
              <w:right w:val="single" w:sz="4" w:space="0" w:color="auto"/>
            </w:tcBorders>
            <w:tcMar>
              <w:top w:w="0" w:type="dxa"/>
              <w:left w:w="11" w:type="dxa"/>
              <w:bottom w:w="0" w:type="dxa"/>
              <w:right w:w="11" w:type="dxa"/>
            </w:tcMar>
            <w:vAlign w:val="center"/>
          </w:tcPr>
          <w:p w:rsidR="00BA3A2D" w:rsidRPr="00CA2B7C" w:rsidRDefault="00CA2B7C" w:rsidP="00CA2B7C">
            <w:pPr>
              <w:keepNext/>
              <w:shd w:val="clear" w:color="auto" w:fill="FFFFFF" w:themeFill="background1"/>
              <w:spacing w:line="240" w:lineRule="auto"/>
              <w:ind w:firstLine="0"/>
              <w:jc w:val="center"/>
              <w:rPr>
                <w:b/>
                <w:sz w:val="20"/>
                <w:szCs w:val="20"/>
              </w:rPr>
            </w:pPr>
            <w:r w:rsidRPr="00CA2B7C">
              <w:rPr>
                <w:b/>
                <w:sz w:val="20"/>
                <w:szCs w:val="20"/>
              </w:rPr>
              <w:t>2028-2041</w:t>
            </w:r>
          </w:p>
        </w:tc>
      </w:tr>
      <w:tr w:rsidR="005B6355" w:rsidRPr="002862EF" w:rsidTr="004D2487">
        <w:tc>
          <w:tcPr>
            <w:tcW w:w="129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B6355" w:rsidRPr="00CA2B7C" w:rsidRDefault="005B6355" w:rsidP="00FB15C8">
            <w:pPr>
              <w:shd w:val="clear" w:color="auto" w:fill="FFFFFF" w:themeFill="background1"/>
              <w:spacing w:line="240" w:lineRule="auto"/>
              <w:ind w:firstLine="0"/>
              <w:rPr>
                <w:color w:val="000000"/>
                <w:sz w:val="20"/>
                <w:szCs w:val="20"/>
              </w:rPr>
            </w:pPr>
            <w:r w:rsidRPr="00CA2B7C">
              <w:rPr>
                <w:color w:val="000000"/>
                <w:sz w:val="20"/>
                <w:szCs w:val="20"/>
              </w:rPr>
              <w:t xml:space="preserve">МО </w:t>
            </w:r>
            <w:r w:rsidR="00CA2B7C" w:rsidRPr="00CA2B7C">
              <w:rPr>
                <w:color w:val="000000"/>
                <w:sz w:val="20"/>
                <w:szCs w:val="20"/>
              </w:rPr>
              <w:t>СП «Кебанъёль</w:t>
            </w:r>
            <w:r w:rsidRPr="00CA2B7C">
              <w:rPr>
                <w:color w:val="000000"/>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5B6355" w:rsidRPr="00CA2B7C" w:rsidRDefault="005B6355" w:rsidP="00FB15C8">
            <w:pPr>
              <w:pStyle w:val="afd"/>
              <w:shd w:val="clear" w:color="auto" w:fill="FFFFFF" w:themeFill="background1"/>
              <w:spacing w:before="0" w:after="0" w:line="240" w:lineRule="auto"/>
              <w:ind w:left="0" w:firstLine="0"/>
              <w:jc w:val="center"/>
              <w:rPr>
                <w:rFonts w:ascii="Times New Roman" w:hAnsi="Times New Roman"/>
              </w:rPr>
            </w:pPr>
            <w:r w:rsidRPr="00CA2B7C">
              <w:rPr>
                <w:rFonts w:ascii="Times New Roman" w:hAnsi="Times New Roman"/>
              </w:rPr>
              <w:t>тыс. м</w:t>
            </w:r>
            <w:r w:rsidRPr="00CA2B7C">
              <w:rPr>
                <w:rFonts w:ascii="Times New Roman" w:hAnsi="Times New Roman"/>
                <w:vertAlign w:val="superscript"/>
              </w:rPr>
              <w:t>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BA3A2D">
            <w:pPr>
              <w:pStyle w:val="afffffc"/>
            </w:pPr>
            <w:r w:rsidRPr="00CA2B7C">
              <w:t>88,623</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BA3A2D">
            <w:pPr>
              <w:pStyle w:val="afffffc"/>
            </w:pPr>
            <w:r w:rsidRPr="00CA2B7C">
              <w:t>88,623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4D2487">
            <w:pPr>
              <w:pStyle w:val="afffffc"/>
            </w:pPr>
            <w:r w:rsidRPr="00CA2B7C">
              <w:t>88,623</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4D2487">
            <w:pPr>
              <w:pStyle w:val="afffffc"/>
            </w:pPr>
            <w:r w:rsidRPr="00CA2B7C">
              <w:t>88,623</w:t>
            </w:r>
          </w:p>
        </w:tc>
        <w:tc>
          <w:tcPr>
            <w:tcW w:w="5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bottom"/>
          </w:tcPr>
          <w:p w:rsidR="005B6355" w:rsidRPr="00CA2B7C" w:rsidRDefault="00CA2B7C" w:rsidP="004D2487">
            <w:pPr>
              <w:pStyle w:val="afffffc"/>
            </w:pPr>
            <w:r w:rsidRPr="00CA2B7C">
              <w:t>88,623</w:t>
            </w:r>
          </w:p>
        </w:tc>
        <w:tc>
          <w:tcPr>
            <w:tcW w:w="51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bottom"/>
          </w:tcPr>
          <w:p w:rsidR="005B6355" w:rsidRPr="00CA2B7C" w:rsidRDefault="00CA2B7C" w:rsidP="004D2487">
            <w:pPr>
              <w:pStyle w:val="afffffc"/>
            </w:pPr>
            <w:r w:rsidRPr="00CA2B7C">
              <w:t>88,623</w:t>
            </w:r>
          </w:p>
        </w:tc>
      </w:tr>
    </w:tbl>
    <w:p w:rsidR="00441DA2" w:rsidRPr="00CA2B7C" w:rsidRDefault="00441DA2" w:rsidP="00B32A54">
      <w:pPr>
        <w:pStyle w:val="3"/>
      </w:pPr>
      <w:bookmarkStart w:id="73" w:name="_Toc73348217"/>
      <w:r w:rsidRPr="00CA2B7C">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2"/>
      <w:bookmarkEnd w:id="73"/>
    </w:p>
    <w:p w:rsidR="00F964D9" w:rsidRPr="00CA2B7C" w:rsidRDefault="00F964D9" w:rsidP="00F964D9">
      <w:bookmarkStart w:id="74" w:name="_Toc375685037"/>
      <w:bookmarkStart w:id="75" w:name="_Toc73348218"/>
      <w:r w:rsidRPr="00CA2B7C">
        <w:t xml:space="preserve">На территории муниципального образования </w:t>
      </w:r>
      <w:r w:rsidR="00CA2B7C" w:rsidRPr="00CA2B7C">
        <w:t xml:space="preserve">сельского поселения </w:t>
      </w:r>
      <w:r w:rsidR="00B411F2" w:rsidRPr="00CA2B7C">
        <w:t>«</w:t>
      </w:r>
      <w:r w:rsidR="00CA2B7C" w:rsidRPr="00CA2B7C">
        <w:t>Кебанъёль</w:t>
      </w:r>
      <w:r w:rsidR="00B411F2" w:rsidRPr="00CA2B7C">
        <w:t>»</w:t>
      </w:r>
      <w:r w:rsidRPr="00CA2B7C">
        <w:t xml:space="preserve"> централизованное горячее водоснабжение с использованием закрытых систем горячего водоснабжения не осуществляется.</w:t>
      </w:r>
    </w:p>
    <w:p w:rsidR="00441DA2" w:rsidRPr="00CA2B7C" w:rsidRDefault="00441DA2" w:rsidP="00B32A54">
      <w:pPr>
        <w:pStyle w:val="3"/>
      </w:pPr>
      <w:r w:rsidRPr="00CA2B7C">
        <w:lastRenderedPageBreak/>
        <w:t>Сведения о фактическом и ожидаемом потреблении горячей, питьевой, технической воды (годовое, среднесуточное, максимальное суточное)</w:t>
      </w:r>
      <w:bookmarkEnd w:id="74"/>
      <w:bookmarkEnd w:id="75"/>
    </w:p>
    <w:p w:rsidR="0001689A" w:rsidRPr="00CA2B7C" w:rsidRDefault="0001689A" w:rsidP="0001689A">
      <w:bookmarkStart w:id="76" w:name="_Toc375685038"/>
      <w:r w:rsidRPr="00CA2B7C">
        <w:t xml:space="preserve">Фактическое и ожидаемое потребление воды в </w:t>
      </w:r>
      <w:r w:rsidR="008560CC" w:rsidRPr="00CA2B7C">
        <w:t>муниципальном образовании</w:t>
      </w:r>
      <w:r w:rsidR="00CA2B7C" w:rsidRPr="00CA2B7C">
        <w:t xml:space="preserve"> сельском поселении</w:t>
      </w:r>
      <w:r w:rsidR="00B411F2" w:rsidRPr="00CA2B7C">
        <w:t>«</w:t>
      </w:r>
      <w:r w:rsidR="00CA2B7C" w:rsidRPr="00CA2B7C">
        <w:t>Кебанъёль</w:t>
      </w:r>
      <w:r w:rsidR="00B411F2" w:rsidRPr="00CA2B7C">
        <w:t>»</w:t>
      </w:r>
      <w:r w:rsidRPr="00CA2B7C">
        <w:t xml:space="preserve"> представлено в таблице 1.3.</w:t>
      </w:r>
      <w:r w:rsidR="00A666B5" w:rsidRPr="00CA2B7C">
        <w:t>1</w:t>
      </w:r>
      <w:r w:rsidR="005B6355" w:rsidRPr="00CA2B7C">
        <w:t>0</w:t>
      </w:r>
      <w:r w:rsidRPr="00CA2B7C">
        <w:t>.</w:t>
      </w:r>
    </w:p>
    <w:p w:rsidR="0001689A" w:rsidRPr="00CA2B7C" w:rsidRDefault="0001689A" w:rsidP="0001689A">
      <w:pPr>
        <w:keepNext/>
        <w:jc w:val="right"/>
      </w:pPr>
      <w:r w:rsidRPr="00CA2B7C">
        <w:t>Таблица 1.3.</w:t>
      </w:r>
      <w:r w:rsidR="00A666B5" w:rsidRPr="00CA2B7C">
        <w:t>1</w:t>
      </w:r>
      <w:r w:rsidR="005B6355" w:rsidRPr="00CA2B7C">
        <w:t>0</w:t>
      </w:r>
    </w:p>
    <w:p w:rsidR="0001689A" w:rsidRPr="00CA2B7C" w:rsidRDefault="0001689A" w:rsidP="0001689A">
      <w:pPr>
        <w:keepNext/>
        <w:ind w:firstLine="0"/>
        <w:jc w:val="center"/>
        <w:rPr>
          <w:u w:val="single"/>
        </w:rPr>
      </w:pPr>
      <w:r w:rsidRPr="00CA2B7C">
        <w:rPr>
          <w:u w:val="single"/>
        </w:rPr>
        <w:t xml:space="preserve">Потребление воды в </w:t>
      </w:r>
      <w:r w:rsidR="008560CC" w:rsidRPr="00CA2B7C">
        <w:rPr>
          <w:u w:val="single"/>
        </w:rPr>
        <w:t xml:space="preserve">муниципальном образовании </w:t>
      </w:r>
      <w:r w:rsidR="00CA2B7C" w:rsidRPr="00CA2B7C">
        <w:rPr>
          <w:u w:val="single"/>
        </w:rPr>
        <w:t xml:space="preserve">сельском поселении </w:t>
      </w:r>
      <w:r w:rsidR="00B411F2" w:rsidRPr="00CA2B7C">
        <w:rPr>
          <w:u w:val="single"/>
        </w:rPr>
        <w:t>«</w:t>
      </w:r>
      <w:r w:rsidR="00CA2B7C" w:rsidRPr="00CA2B7C">
        <w:rPr>
          <w:u w:val="single"/>
        </w:rPr>
        <w:t>Кебанъёль</w:t>
      </w:r>
      <w:r w:rsidR="00B411F2" w:rsidRPr="00CA2B7C">
        <w:rPr>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43"/>
        <w:gridCol w:w="3938"/>
        <w:gridCol w:w="1559"/>
        <w:gridCol w:w="1985"/>
        <w:gridCol w:w="1585"/>
      </w:tblGrid>
      <w:tr w:rsidR="0001689A" w:rsidRPr="00036519" w:rsidTr="0037214F">
        <w:trPr>
          <w:trHeight w:val="317"/>
          <w:tblHeader/>
          <w:jc w:val="center"/>
        </w:trPr>
        <w:tc>
          <w:tcPr>
            <w:tcW w:w="0" w:type="auto"/>
            <w:tcMar>
              <w:top w:w="0" w:type="dxa"/>
              <w:left w:w="28" w:type="dxa"/>
              <w:bottom w:w="0" w:type="dxa"/>
              <w:right w:w="28" w:type="dxa"/>
            </w:tcMar>
            <w:vAlign w:val="center"/>
          </w:tcPr>
          <w:p w:rsidR="0001689A" w:rsidRPr="00036519" w:rsidRDefault="0001689A" w:rsidP="0037214F">
            <w:pPr>
              <w:keepNext/>
              <w:spacing w:line="240" w:lineRule="auto"/>
              <w:ind w:firstLine="0"/>
              <w:jc w:val="center"/>
              <w:rPr>
                <w:b/>
                <w:sz w:val="20"/>
                <w:szCs w:val="20"/>
              </w:rPr>
            </w:pPr>
            <w:r w:rsidRPr="00036519">
              <w:rPr>
                <w:b/>
                <w:sz w:val="20"/>
                <w:szCs w:val="20"/>
              </w:rPr>
              <w:t>№</w:t>
            </w:r>
          </w:p>
          <w:p w:rsidR="0001689A" w:rsidRPr="00036519" w:rsidRDefault="0001689A" w:rsidP="0037214F">
            <w:pPr>
              <w:keepNext/>
              <w:spacing w:line="240" w:lineRule="auto"/>
              <w:ind w:firstLine="0"/>
              <w:jc w:val="center"/>
              <w:rPr>
                <w:sz w:val="20"/>
                <w:szCs w:val="20"/>
              </w:rPr>
            </w:pPr>
            <w:r w:rsidRPr="00036519">
              <w:rPr>
                <w:b/>
                <w:sz w:val="20"/>
                <w:szCs w:val="20"/>
              </w:rPr>
              <w:t>п/п</w:t>
            </w:r>
          </w:p>
        </w:tc>
        <w:tc>
          <w:tcPr>
            <w:tcW w:w="3938" w:type="dxa"/>
            <w:tcMar>
              <w:top w:w="0" w:type="dxa"/>
              <w:left w:w="28" w:type="dxa"/>
              <w:bottom w:w="0" w:type="dxa"/>
              <w:right w:w="28" w:type="dxa"/>
            </w:tcMar>
            <w:vAlign w:val="center"/>
          </w:tcPr>
          <w:p w:rsidR="0001689A" w:rsidRPr="00036519" w:rsidRDefault="0001689A" w:rsidP="0037214F">
            <w:pPr>
              <w:keepNext/>
              <w:spacing w:line="240" w:lineRule="auto"/>
              <w:ind w:firstLine="0"/>
              <w:jc w:val="center"/>
              <w:rPr>
                <w:sz w:val="20"/>
                <w:szCs w:val="20"/>
              </w:rPr>
            </w:pPr>
            <w:r w:rsidRPr="00036519">
              <w:rPr>
                <w:b/>
                <w:sz w:val="20"/>
                <w:szCs w:val="20"/>
              </w:rPr>
              <w:t>Наименование показателя</w:t>
            </w:r>
          </w:p>
        </w:tc>
        <w:tc>
          <w:tcPr>
            <w:tcW w:w="1559" w:type="dxa"/>
            <w:tcMar>
              <w:top w:w="0" w:type="dxa"/>
              <w:left w:w="28" w:type="dxa"/>
              <w:bottom w:w="0" w:type="dxa"/>
              <w:right w:w="28" w:type="dxa"/>
            </w:tcMar>
            <w:vAlign w:val="center"/>
          </w:tcPr>
          <w:p w:rsidR="0001689A" w:rsidRPr="00036519" w:rsidRDefault="0001689A" w:rsidP="0037214F">
            <w:pPr>
              <w:keepNext/>
              <w:spacing w:line="240" w:lineRule="auto"/>
              <w:ind w:firstLine="0"/>
              <w:jc w:val="center"/>
              <w:rPr>
                <w:sz w:val="20"/>
                <w:szCs w:val="20"/>
              </w:rPr>
            </w:pPr>
            <w:r w:rsidRPr="00036519">
              <w:rPr>
                <w:b/>
                <w:sz w:val="20"/>
                <w:szCs w:val="20"/>
              </w:rPr>
              <w:t>Единица измерения</w:t>
            </w:r>
          </w:p>
        </w:tc>
        <w:tc>
          <w:tcPr>
            <w:tcW w:w="1985" w:type="dxa"/>
            <w:tcMar>
              <w:top w:w="0" w:type="dxa"/>
              <w:left w:w="28" w:type="dxa"/>
              <w:bottom w:w="0" w:type="dxa"/>
              <w:right w:w="28" w:type="dxa"/>
            </w:tcMar>
            <w:vAlign w:val="center"/>
          </w:tcPr>
          <w:p w:rsidR="0001689A" w:rsidRPr="00036519" w:rsidRDefault="0001689A" w:rsidP="00CA2B7C">
            <w:pPr>
              <w:keepNext/>
              <w:spacing w:line="240" w:lineRule="auto"/>
              <w:ind w:firstLine="0"/>
              <w:jc w:val="center"/>
              <w:rPr>
                <w:sz w:val="20"/>
                <w:szCs w:val="20"/>
              </w:rPr>
            </w:pPr>
            <w:r w:rsidRPr="00036519">
              <w:rPr>
                <w:b/>
                <w:sz w:val="20"/>
                <w:szCs w:val="20"/>
              </w:rPr>
              <w:t>Современное состояние на 20</w:t>
            </w:r>
            <w:r w:rsidR="008560CC" w:rsidRPr="00036519">
              <w:rPr>
                <w:b/>
                <w:sz w:val="20"/>
                <w:szCs w:val="20"/>
              </w:rPr>
              <w:t>2</w:t>
            </w:r>
            <w:r w:rsidR="00CA2B7C" w:rsidRPr="00036519">
              <w:rPr>
                <w:b/>
                <w:sz w:val="20"/>
                <w:szCs w:val="20"/>
              </w:rPr>
              <w:t>2</w:t>
            </w:r>
            <w:r w:rsidRPr="00036519">
              <w:rPr>
                <w:b/>
                <w:sz w:val="20"/>
                <w:szCs w:val="20"/>
              </w:rPr>
              <w:t xml:space="preserve"> г.</w:t>
            </w:r>
          </w:p>
        </w:tc>
        <w:tc>
          <w:tcPr>
            <w:tcW w:w="1585" w:type="dxa"/>
            <w:tcMar>
              <w:top w:w="0" w:type="dxa"/>
              <w:left w:w="28" w:type="dxa"/>
              <w:bottom w:w="0" w:type="dxa"/>
              <w:right w:w="28" w:type="dxa"/>
            </w:tcMar>
            <w:vAlign w:val="center"/>
          </w:tcPr>
          <w:p w:rsidR="0001689A" w:rsidRPr="00036519" w:rsidRDefault="0001689A" w:rsidP="00CA2B7C">
            <w:pPr>
              <w:keepNext/>
              <w:spacing w:line="240" w:lineRule="auto"/>
              <w:ind w:firstLine="0"/>
              <w:jc w:val="center"/>
              <w:rPr>
                <w:sz w:val="20"/>
                <w:szCs w:val="20"/>
              </w:rPr>
            </w:pPr>
            <w:r w:rsidRPr="00036519">
              <w:rPr>
                <w:b/>
                <w:sz w:val="20"/>
                <w:szCs w:val="20"/>
              </w:rPr>
              <w:t xml:space="preserve">Расчетный срок на </w:t>
            </w:r>
            <w:r w:rsidR="00255216" w:rsidRPr="00036519">
              <w:rPr>
                <w:b/>
                <w:sz w:val="20"/>
                <w:szCs w:val="20"/>
              </w:rPr>
              <w:t>20</w:t>
            </w:r>
            <w:r w:rsidR="00CA2B7C" w:rsidRPr="00036519">
              <w:rPr>
                <w:b/>
                <w:sz w:val="20"/>
                <w:szCs w:val="20"/>
              </w:rPr>
              <w:t>41</w:t>
            </w:r>
            <w:r w:rsidRPr="00036519">
              <w:rPr>
                <w:b/>
                <w:sz w:val="20"/>
                <w:szCs w:val="20"/>
              </w:rPr>
              <w:t xml:space="preserve"> г.</w:t>
            </w:r>
          </w:p>
        </w:tc>
      </w:tr>
      <w:tr w:rsidR="005B6355" w:rsidRPr="00036519" w:rsidTr="0037214F">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1</w:t>
            </w: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0"/>
              <w:jc w:val="left"/>
              <w:rPr>
                <w:sz w:val="20"/>
                <w:szCs w:val="20"/>
              </w:rPr>
            </w:pPr>
            <w:r w:rsidRPr="00036519">
              <w:rPr>
                <w:sz w:val="20"/>
                <w:szCs w:val="20"/>
              </w:rPr>
              <w:t>Потребление питьевой воды</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тыс. м</w:t>
            </w:r>
            <w:r w:rsidRPr="00036519">
              <w:rPr>
                <w:sz w:val="20"/>
                <w:szCs w:val="20"/>
                <w:vertAlign w:val="superscript"/>
              </w:rPr>
              <w:t>3</w:t>
            </w:r>
          </w:p>
        </w:tc>
        <w:tc>
          <w:tcPr>
            <w:tcW w:w="1985" w:type="dxa"/>
            <w:tcMar>
              <w:top w:w="0" w:type="dxa"/>
              <w:left w:w="28" w:type="dxa"/>
              <w:bottom w:w="0" w:type="dxa"/>
              <w:right w:w="28" w:type="dxa"/>
            </w:tcMar>
            <w:vAlign w:val="center"/>
          </w:tcPr>
          <w:p w:rsidR="005B6355" w:rsidRPr="00036519" w:rsidRDefault="00CA2B7C" w:rsidP="0037214F">
            <w:pPr>
              <w:spacing w:line="240" w:lineRule="auto"/>
              <w:ind w:firstLine="0"/>
              <w:jc w:val="center"/>
              <w:rPr>
                <w:sz w:val="20"/>
                <w:szCs w:val="20"/>
              </w:rPr>
            </w:pPr>
            <w:r w:rsidRPr="00036519">
              <w:rPr>
                <w:sz w:val="20"/>
              </w:rPr>
              <w:t>88,623</w:t>
            </w:r>
          </w:p>
        </w:tc>
        <w:tc>
          <w:tcPr>
            <w:tcW w:w="1585" w:type="dxa"/>
            <w:tcMar>
              <w:top w:w="0" w:type="dxa"/>
              <w:left w:w="28" w:type="dxa"/>
              <w:bottom w:w="0" w:type="dxa"/>
              <w:right w:w="28" w:type="dxa"/>
            </w:tcMar>
            <w:vAlign w:val="center"/>
          </w:tcPr>
          <w:p w:rsidR="005B6355" w:rsidRPr="00036519" w:rsidRDefault="00CA2B7C" w:rsidP="004D2487">
            <w:pPr>
              <w:spacing w:line="240" w:lineRule="auto"/>
              <w:ind w:firstLine="0"/>
              <w:jc w:val="center"/>
              <w:rPr>
                <w:sz w:val="20"/>
                <w:szCs w:val="20"/>
              </w:rPr>
            </w:pPr>
            <w:r w:rsidRPr="00036519">
              <w:rPr>
                <w:sz w:val="20"/>
              </w:rPr>
              <w:t>88,623</w:t>
            </w:r>
          </w:p>
        </w:tc>
      </w:tr>
      <w:tr w:rsidR="005B6355" w:rsidRPr="00036519" w:rsidTr="00A666B5">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284"/>
              <w:jc w:val="left"/>
              <w:rPr>
                <w:i/>
                <w:sz w:val="20"/>
                <w:szCs w:val="20"/>
              </w:rPr>
            </w:pPr>
            <w:r w:rsidRPr="00036519">
              <w:rPr>
                <w:i/>
                <w:sz w:val="20"/>
                <w:szCs w:val="20"/>
              </w:rPr>
              <w:t>- среднесуточное</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036519" w:rsidP="00A666B5">
            <w:pPr>
              <w:spacing w:line="240" w:lineRule="auto"/>
              <w:ind w:firstLine="0"/>
              <w:jc w:val="center"/>
              <w:rPr>
                <w:color w:val="000000"/>
                <w:sz w:val="20"/>
                <w:szCs w:val="20"/>
              </w:rPr>
            </w:pPr>
            <w:r w:rsidRPr="00036519">
              <w:rPr>
                <w:color w:val="000000"/>
                <w:sz w:val="20"/>
                <w:szCs w:val="20"/>
              </w:rPr>
              <w:t>242,80</w:t>
            </w:r>
          </w:p>
        </w:tc>
        <w:tc>
          <w:tcPr>
            <w:tcW w:w="1585" w:type="dxa"/>
            <w:tcMar>
              <w:top w:w="0" w:type="dxa"/>
              <w:left w:w="28" w:type="dxa"/>
              <w:bottom w:w="0" w:type="dxa"/>
              <w:right w:w="28" w:type="dxa"/>
            </w:tcMar>
            <w:vAlign w:val="center"/>
          </w:tcPr>
          <w:p w:rsidR="005B6355" w:rsidRPr="00036519" w:rsidRDefault="00036519" w:rsidP="004D2487">
            <w:pPr>
              <w:spacing w:line="240" w:lineRule="auto"/>
              <w:ind w:firstLine="0"/>
              <w:jc w:val="center"/>
              <w:rPr>
                <w:color w:val="000000"/>
                <w:sz w:val="20"/>
                <w:szCs w:val="20"/>
              </w:rPr>
            </w:pPr>
            <w:r w:rsidRPr="00036519">
              <w:rPr>
                <w:color w:val="000000"/>
                <w:sz w:val="20"/>
                <w:szCs w:val="20"/>
              </w:rPr>
              <w:t>242,80</w:t>
            </w:r>
          </w:p>
        </w:tc>
      </w:tr>
      <w:tr w:rsidR="005B6355" w:rsidRPr="00036519" w:rsidTr="00A666B5">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284"/>
              <w:jc w:val="left"/>
              <w:rPr>
                <w:i/>
                <w:sz w:val="20"/>
                <w:szCs w:val="20"/>
              </w:rPr>
            </w:pPr>
            <w:r w:rsidRPr="00036519">
              <w:rPr>
                <w:i/>
                <w:sz w:val="20"/>
                <w:szCs w:val="20"/>
              </w:rPr>
              <w:t>- максимальное суточное</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036519" w:rsidP="00A666B5">
            <w:pPr>
              <w:spacing w:line="240" w:lineRule="auto"/>
              <w:ind w:firstLine="0"/>
              <w:jc w:val="center"/>
              <w:rPr>
                <w:color w:val="000000"/>
                <w:sz w:val="20"/>
                <w:szCs w:val="20"/>
              </w:rPr>
            </w:pPr>
            <w:r w:rsidRPr="00036519">
              <w:rPr>
                <w:color w:val="000000"/>
                <w:sz w:val="20"/>
                <w:szCs w:val="20"/>
              </w:rPr>
              <w:t>291,36</w:t>
            </w:r>
          </w:p>
        </w:tc>
        <w:tc>
          <w:tcPr>
            <w:tcW w:w="1585" w:type="dxa"/>
            <w:tcMar>
              <w:top w:w="0" w:type="dxa"/>
              <w:left w:w="28" w:type="dxa"/>
              <w:bottom w:w="0" w:type="dxa"/>
              <w:right w:w="28" w:type="dxa"/>
            </w:tcMar>
            <w:vAlign w:val="center"/>
          </w:tcPr>
          <w:p w:rsidR="005B6355" w:rsidRPr="00036519" w:rsidRDefault="00036519" w:rsidP="004D2487">
            <w:pPr>
              <w:spacing w:line="240" w:lineRule="auto"/>
              <w:ind w:firstLine="0"/>
              <w:jc w:val="center"/>
              <w:rPr>
                <w:color w:val="000000"/>
                <w:sz w:val="20"/>
                <w:szCs w:val="20"/>
              </w:rPr>
            </w:pPr>
            <w:r w:rsidRPr="00036519">
              <w:rPr>
                <w:color w:val="000000"/>
                <w:sz w:val="20"/>
                <w:szCs w:val="20"/>
              </w:rPr>
              <w:t>291,36</w:t>
            </w:r>
          </w:p>
        </w:tc>
      </w:tr>
      <w:tr w:rsidR="005B6355" w:rsidRPr="00036519" w:rsidTr="00CC08D1">
        <w:trPr>
          <w:trHeight w:val="121"/>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2</w:t>
            </w: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0"/>
              <w:jc w:val="left"/>
              <w:rPr>
                <w:sz w:val="20"/>
                <w:szCs w:val="20"/>
              </w:rPr>
            </w:pPr>
            <w:r w:rsidRPr="00036519">
              <w:rPr>
                <w:sz w:val="20"/>
                <w:szCs w:val="20"/>
              </w:rPr>
              <w:t>Потребление горячей воды</w:t>
            </w:r>
          </w:p>
        </w:tc>
        <w:tc>
          <w:tcPr>
            <w:tcW w:w="1559" w:type="dxa"/>
            <w:tcMar>
              <w:top w:w="0" w:type="dxa"/>
              <w:left w:w="28" w:type="dxa"/>
              <w:bottom w:w="0" w:type="dxa"/>
              <w:right w:w="28" w:type="dxa"/>
            </w:tcMar>
          </w:tcPr>
          <w:p w:rsidR="005B6355" w:rsidRPr="00036519" w:rsidRDefault="005B6355" w:rsidP="0037214F">
            <w:pPr>
              <w:spacing w:line="240" w:lineRule="auto"/>
              <w:ind w:firstLine="0"/>
              <w:jc w:val="center"/>
              <w:rPr>
                <w:sz w:val="20"/>
                <w:szCs w:val="20"/>
              </w:rPr>
            </w:pPr>
            <w:r w:rsidRPr="00036519">
              <w:rPr>
                <w:sz w:val="20"/>
                <w:szCs w:val="20"/>
              </w:rPr>
              <w:t>тыс. м</w:t>
            </w:r>
            <w:r w:rsidRPr="00036519">
              <w:rPr>
                <w:sz w:val="20"/>
                <w:szCs w:val="20"/>
                <w:vertAlign w:val="superscript"/>
              </w:rPr>
              <w:t>3</w:t>
            </w:r>
          </w:p>
        </w:tc>
        <w:tc>
          <w:tcPr>
            <w:tcW w:w="1985" w:type="dxa"/>
            <w:tcMar>
              <w:top w:w="0" w:type="dxa"/>
              <w:left w:w="28" w:type="dxa"/>
              <w:bottom w:w="0" w:type="dxa"/>
              <w:right w:w="28" w:type="dxa"/>
            </w:tcMar>
            <w:vAlign w:val="center"/>
          </w:tcPr>
          <w:p w:rsidR="005B6355" w:rsidRPr="00036519" w:rsidRDefault="005B6355" w:rsidP="008560CC">
            <w:pPr>
              <w:spacing w:line="240" w:lineRule="auto"/>
              <w:ind w:firstLine="0"/>
              <w:jc w:val="center"/>
              <w:rPr>
                <w:sz w:val="20"/>
                <w:szCs w:val="20"/>
              </w:rPr>
            </w:pPr>
            <w:r w:rsidRPr="00036519">
              <w:rPr>
                <w:sz w:val="20"/>
                <w:szCs w:val="20"/>
              </w:rPr>
              <w:t>0</w:t>
            </w:r>
          </w:p>
        </w:tc>
        <w:tc>
          <w:tcPr>
            <w:tcW w:w="1585" w:type="dxa"/>
            <w:shd w:val="clear" w:color="auto" w:fill="auto"/>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r w:rsidR="005B6355" w:rsidRPr="00036519" w:rsidTr="00CC08D1">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8C1D18">
            <w:pPr>
              <w:spacing w:line="240" w:lineRule="auto"/>
              <w:ind w:firstLine="284"/>
              <w:jc w:val="left"/>
              <w:rPr>
                <w:i/>
                <w:sz w:val="20"/>
                <w:szCs w:val="20"/>
              </w:rPr>
            </w:pPr>
            <w:r w:rsidRPr="00036519">
              <w:rPr>
                <w:i/>
                <w:sz w:val="20"/>
                <w:szCs w:val="20"/>
              </w:rPr>
              <w:t>- среднесуточное</w:t>
            </w:r>
          </w:p>
        </w:tc>
        <w:tc>
          <w:tcPr>
            <w:tcW w:w="1559" w:type="dxa"/>
            <w:tcMar>
              <w:top w:w="0" w:type="dxa"/>
              <w:left w:w="28" w:type="dxa"/>
              <w:bottom w:w="0" w:type="dxa"/>
              <w:right w:w="28" w:type="dxa"/>
            </w:tcMar>
          </w:tcPr>
          <w:p w:rsidR="005B6355" w:rsidRPr="00036519" w:rsidRDefault="005B6355" w:rsidP="008C1D18">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5B6355" w:rsidP="008560CC">
            <w:pPr>
              <w:spacing w:line="240" w:lineRule="auto"/>
              <w:ind w:firstLine="0"/>
              <w:jc w:val="center"/>
              <w:rPr>
                <w:sz w:val="20"/>
                <w:szCs w:val="20"/>
              </w:rPr>
            </w:pPr>
            <w:r w:rsidRPr="00036519">
              <w:rPr>
                <w:sz w:val="20"/>
                <w:szCs w:val="20"/>
              </w:rPr>
              <w:t>0</w:t>
            </w:r>
          </w:p>
        </w:tc>
        <w:tc>
          <w:tcPr>
            <w:tcW w:w="1585" w:type="dxa"/>
            <w:shd w:val="clear" w:color="auto" w:fill="auto"/>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r w:rsidR="005B6355" w:rsidRPr="00036519" w:rsidTr="00CC08D1">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p>
        </w:tc>
        <w:tc>
          <w:tcPr>
            <w:tcW w:w="3938" w:type="dxa"/>
            <w:tcMar>
              <w:top w:w="0" w:type="dxa"/>
              <w:left w:w="28" w:type="dxa"/>
              <w:bottom w:w="0" w:type="dxa"/>
              <w:right w:w="28" w:type="dxa"/>
            </w:tcMar>
            <w:vAlign w:val="center"/>
          </w:tcPr>
          <w:p w:rsidR="005B6355" w:rsidRPr="00036519" w:rsidRDefault="005B6355" w:rsidP="008C1D18">
            <w:pPr>
              <w:spacing w:line="240" w:lineRule="auto"/>
              <w:ind w:firstLine="284"/>
              <w:jc w:val="left"/>
              <w:rPr>
                <w:i/>
                <w:sz w:val="20"/>
                <w:szCs w:val="20"/>
              </w:rPr>
            </w:pPr>
            <w:r w:rsidRPr="00036519">
              <w:rPr>
                <w:i/>
                <w:sz w:val="20"/>
                <w:szCs w:val="20"/>
              </w:rPr>
              <w:t>- максимальное суточное</w:t>
            </w:r>
          </w:p>
        </w:tc>
        <w:tc>
          <w:tcPr>
            <w:tcW w:w="1559" w:type="dxa"/>
            <w:tcMar>
              <w:top w:w="0" w:type="dxa"/>
              <w:left w:w="28" w:type="dxa"/>
              <w:bottom w:w="0" w:type="dxa"/>
              <w:right w:w="28" w:type="dxa"/>
            </w:tcMar>
          </w:tcPr>
          <w:p w:rsidR="005B6355" w:rsidRPr="00036519" w:rsidRDefault="005B6355" w:rsidP="008C1D18">
            <w:pPr>
              <w:spacing w:line="240" w:lineRule="auto"/>
              <w:ind w:firstLine="0"/>
              <w:jc w:val="center"/>
              <w:rPr>
                <w:sz w:val="20"/>
                <w:szCs w:val="20"/>
              </w:rPr>
            </w:pPr>
            <w:r w:rsidRPr="00036519">
              <w:rPr>
                <w:sz w:val="20"/>
                <w:szCs w:val="20"/>
              </w:rPr>
              <w:t>м</w:t>
            </w:r>
            <w:r w:rsidRPr="00036519">
              <w:rPr>
                <w:sz w:val="20"/>
                <w:szCs w:val="20"/>
                <w:vertAlign w:val="superscript"/>
              </w:rPr>
              <w:t>3</w:t>
            </w:r>
            <w:r w:rsidRPr="00036519">
              <w:rPr>
                <w:sz w:val="20"/>
                <w:szCs w:val="20"/>
              </w:rPr>
              <w:t>/сут</w:t>
            </w:r>
          </w:p>
        </w:tc>
        <w:tc>
          <w:tcPr>
            <w:tcW w:w="1985" w:type="dxa"/>
            <w:tcMar>
              <w:top w:w="0" w:type="dxa"/>
              <w:left w:w="28" w:type="dxa"/>
              <w:bottom w:w="0" w:type="dxa"/>
              <w:right w:w="28" w:type="dxa"/>
            </w:tcMar>
            <w:vAlign w:val="center"/>
          </w:tcPr>
          <w:p w:rsidR="005B6355" w:rsidRPr="00036519" w:rsidRDefault="005B6355" w:rsidP="008560CC">
            <w:pPr>
              <w:spacing w:line="240" w:lineRule="auto"/>
              <w:ind w:firstLine="0"/>
              <w:jc w:val="center"/>
              <w:rPr>
                <w:sz w:val="20"/>
                <w:szCs w:val="20"/>
              </w:rPr>
            </w:pPr>
            <w:r w:rsidRPr="00036519">
              <w:rPr>
                <w:sz w:val="20"/>
                <w:szCs w:val="20"/>
              </w:rPr>
              <w:t>0</w:t>
            </w:r>
          </w:p>
        </w:tc>
        <w:tc>
          <w:tcPr>
            <w:tcW w:w="1585" w:type="dxa"/>
            <w:shd w:val="clear" w:color="auto" w:fill="auto"/>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r w:rsidR="005B6355" w:rsidRPr="002862EF" w:rsidTr="0037214F">
        <w:trPr>
          <w:jc w:val="center"/>
        </w:trPr>
        <w:tc>
          <w:tcPr>
            <w:tcW w:w="0" w:type="auto"/>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3</w:t>
            </w:r>
          </w:p>
        </w:tc>
        <w:tc>
          <w:tcPr>
            <w:tcW w:w="3938" w:type="dxa"/>
            <w:tcMar>
              <w:top w:w="0" w:type="dxa"/>
              <w:left w:w="28" w:type="dxa"/>
              <w:bottom w:w="0" w:type="dxa"/>
              <w:right w:w="28" w:type="dxa"/>
            </w:tcMar>
            <w:vAlign w:val="center"/>
          </w:tcPr>
          <w:p w:rsidR="005B6355" w:rsidRPr="00036519" w:rsidRDefault="005B6355" w:rsidP="0037214F">
            <w:pPr>
              <w:spacing w:line="240" w:lineRule="auto"/>
              <w:ind w:firstLine="0"/>
              <w:jc w:val="left"/>
              <w:rPr>
                <w:sz w:val="20"/>
                <w:szCs w:val="20"/>
              </w:rPr>
            </w:pPr>
            <w:r w:rsidRPr="00036519">
              <w:rPr>
                <w:sz w:val="20"/>
                <w:szCs w:val="20"/>
              </w:rPr>
              <w:t>Потребление технической воды</w:t>
            </w:r>
          </w:p>
        </w:tc>
        <w:tc>
          <w:tcPr>
            <w:tcW w:w="1559" w:type="dxa"/>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тыс. м</w:t>
            </w:r>
            <w:r w:rsidRPr="00036519">
              <w:rPr>
                <w:sz w:val="20"/>
                <w:szCs w:val="20"/>
                <w:vertAlign w:val="superscript"/>
              </w:rPr>
              <w:t>3</w:t>
            </w:r>
          </w:p>
        </w:tc>
        <w:tc>
          <w:tcPr>
            <w:tcW w:w="1985" w:type="dxa"/>
            <w:tcMar>
              <w:top w:w="0" w:type="dxa"/>
              <w:left w:w="28" w:type="dxa"/>
              <w:bottom w:w="0" w:type="dxa"/>
              <w:right w:w="28" w:type="dxa"/>
            </w:tcMar>
            <w:vAlign w:val="center"/>
          </w:tcPr>
          <w:p w:rsidR="005B6355" w:rsidRPr="00036519" w:rsidRDefault="005B6355" w:rsidP="0037214F">
            <w:pPr>
              <w:spacing w:line="240" w:lineRule="auto"/>
              <w:ind w:firstLine="0"/>
              <w:jc w:val="center"/>
              <w:rPr>
                <w:sz w:val="20"/>
                <w:szCs w:val="20"/>
              </w:rPr>
            </w:pPr>
            <w:r w:rsidRPr="00036519">
              <w:rPr>
                <w:sz w:val="20"/>
                <w:szCs w:val="20"/>
              </w:rPr>
              <w:t>0</w:t>
            </w:r>
          </w:p>
        </w:tc>
        <w:tc>
          <w:tcPr>
            <w:tcW w:w="1585" w:type="dxa"/>
            <w:tcMar>
              <w:top w:w="0" w:type="dxa"/>
              <w:left w:w="28" w:type="dxa"/>
              <w:bottom w:w="0" w:type="dxa"/>
              <w:right w:w="28" w:type="dxa"/>
            </w:tcMar>
            <w:vAlign w:val="center"/>
          </w:tcPr>
          <w:p w:rsidR="005B6355" w:rsidRPr="00036519" w:rsidRDefault="005B6355" w:rsidP="006C1C2D">
            <w:pPr>
              <w:spacing w:line="240" w:lineRule="auto"/>
              <w:ind w:firstLine="0"/>
              <w:jc w:val="center"/>
              <w:rPr>
                <w:sz w:val="20"/>
                <w:szCs w:val="20"/>
              </w:rPr>
            </w:pPr>
            <w:r w:rsidRPr="00036519">
              <w:rPr>
                <w:sz w:val="20"/>
                <w:szCs w:val="20"/>
              </w:rPr>
              <w:t>0</w:t>
            </w:r>
          </w:p>
        </w:tc>
      </w:tr>
    </w:tbl>
    <w:p w:rsidR="0001689A" w:rsidRPr="002862EF" w:rsidRDefault="0001689A" w:rsidP="0001689A">
      <w:pPr>
        <w:rPr>
          <w:highlight w:val="yellow"/>
        </w:rPr>
      </w:pPr>
    </w:p>
    <w:p w:rsidR="0001689A" w:rsidRPr="00036519" w:rsidRDefault="0001689A" w:rsidP="0001689A">
      <w:r w:rsidRPr="00036519">
        <w:t>Расчетный расход воды в сутки наибольшего водопотребления определен при коэффициенте суточной неравномерности Ксут.max=1,</w:t>
      </w:r>
      <w:r w:rsidR="00A636ED" w:rsidRPr="00036519">
        <w:t>2</w:t>
      </w:r>
      <w:r w:rsidRPr="00036519">
        <w:t>.</w:t>
      </w:r>
    </w:p>
    <w:p w:rsidR="002405B3" w:rsidRPr="00036519" w:rsidRDefault="002405B3" w:rsidP="002405B3">
      <w:pPr>
        <w:pStyle w:val="3"/>
        <w:ind w:firstLine="0"/>
      </w:pPr>
      <w:bookmarkStart w:id="77" w:name="_Toc39583183"/>
      <w:bookmarkStart w:id="78" w:name="_Toc73348219"/>
      <w:r w:rsidRPr="00036519">
        <w:t>Описание территориальной структуры потребления горячей, питьевой, технической воды по технологическим зонам</w:t>
      </w:r>
      <w:bookmarkEnd w:id="77"/>
      <w:bookmarkEnd w:id="78"/>
    </w:p>
    <w:p w:rsidR="00036519" w:rsidRPr="00036519" w:rsidRDefault="00036519" w:rsidP="00036519">
      <w:pPr>
        <w:pStyle w:val="affffffb"/>
        <w:spacing w:line="276" w:lineRule="auto"/>
        <w:rPr>
          <w:sz w:val="24"/>
          <w:szCs w:val="24"/>
        </w:rPr>
      </w:pPr>
      <w:r w:rsidRPr="00036519">
        <w:rPr>
          <w:sz w:val="24"/>
          <w:szCs w:val="24"/>
        </w:rPr>
        <w:t>В поселении существует две технологические зоны холодного водоснабжения.</w:t>
      </w:r>
    </w:p>
    <w:p w:rsidR="00036519" w:rsidRPr="00036519" w:rsidRDefault="00036519" w:rsidP="00036519">
      <w:pPr>
        <w:pStyle w:val="affffffb"/>
        <w:spacing w:line="276" w:lineRule="auto"/>
        <w:rPr>
          <w:sz w:val="24"/>
          <w:szCs w:val="24"/>
        </w:rPr>
      </w:pPr>
      <w:r w:rsidRPr="00036519">
        <w:rPr>
          <w:sz w:val="24"/>
          <w:szCs w:val="24"/>
        </w:rPr>
        <w:t>Система водоснабжения сельского поселения «Кебанъёль» включает в себя 5 действующих артезианских водозаборных скважин, расположенных в с. Усть-Кулом, местечко Сорд-ёль.</w:t>
      </w:r>
    </w:p>
    <w:p w:rsidR="002405B3" w:rsidRPr="00036519" w:rsidRDefault="002405B3" w:rsidP="002405B3">
      <w:pPr>
        <w:pStyle w:val="3"/>
        <w:ind w:firstLine="0"/>
        <w:rPr>
          <w:rStyle w:val="FontStyle158"/>
        </w:rPr>
      </w:pPr>
      <w:bookmarkStart w:id="79" w:name="_Toc39583184"/>
      <w:bookmarkStart w:id="80" w:name="_Toc73348220"/>
      <w:r w:rsidRPr="00036519">
        <w:rPr>
          <w:rStyle w:val="FontStyle158"/>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79"/>
      <w:bookmarkEnd w:id="80"/>
    </w:p>
    <w:p w:rsidR="002405B3" w:rsidRPr="00036519" w:rsidRDefault="002405B3" w:rsidP="002405B3">
      <w:r w:rsidRPr="00036519">
        <w:t xml:space="preserve">Перспективное потребление воды по отдельным категориям потребителей </w:t>
      </w:r>
      <w:r w:rsidR="00255216" w:rsidRPr="00036519">
        <w:t xml:space="preserve">муниципального образования </w:t>
      </w:r>
      <w:r w:rsidR="00036519" w:rsidRPr="00036519">
        <w:t xml:space="preserve">сельского поселения </w:t>
      </w:r>
      <w:r w:rsidR="00B411F2" w:rsidRPr="00036519">
        <w:t>«</w:t>
      </w:r>
      <w:r w:rsidR="00036519" w:rsidRPr="00036519">
        <w:t>Кебанъёль</w:t>
      </w:r>
      <w:r w:rsidR="00B411F2" w:rsidRPr="00036519">
        <w:t>»</w:t>
      </w:r>
      <w:r w:rsidRPr="00036519">
        <w:t xml:space="preserve"> приведено в таблице 1.3.</w:t>
      </w:r>
      <w:r w:rsidR="006868B3" w:rsidRPr="00036519">
        <w:t>1</w:t>
      </w:r>
      <w:r w:rsidR="005B6355" w:rsidRPr="00036519">
        <w:t>1</w:t>
      </w:r>
      <w:r w:rsidRPr="00036519">
        <w:t>.</w:t>
      </w:r>
    </w:p>
    <w:p w:rsidR="002405B3" w:rsidRPr="00036519" w:rsidRDefault="002405B3" w:rsidP="00A31260">
      <w:pPr>
        <w:keepNext/>
        <w:jc w:val="right"/>
      </w:pPr>
      <w:r w:rsidRPr="00036519">
        <w:t>Таблица 1.3.</w:t>
      </w:r>
      <w:r w:rsidR="006868B3" w:rsidRPr="00036519">
        <w:t>1</w:t>
      </w:r>
      <w:r w:rsidR="005B6355" w:rsidRPr="00036519">
        <w:t>1</w:t>
      </w:r>
    </w:p>
    <w:p w:rsidR="002405B3" w:rsidRPr="00036519" w:rsidRDefault="002405B3" w:rsidP="00A31260">
      <w:pPr>
        <w:keepNext/>
        <w:ind w:firstLine="0"/>
        <w:jc w:val="center"/>
        <w:rPr>
          <w:u w:val="single"/>
        </w:rPr>
      </w:pPr>
      <w:r w:rsidRPr="00036519">
        <w:rPr>
          <w:u w:val="single"/>
        </w:rPr>
        <w:t>Прогноз распределения воды на водоснабжение с разбивкой по категориям абонентов, тыс. м</w:t>
      </w:r>
      <w:r w:rsidRPr="00036519">
        <w:rPr>
          <w:u w:val="single"/>
          <w:vertAlign w:val="superscript"/>
        </w:rPr>
        <w:t>3</w:t>
      </w:r>
      <w:r w:rsidRPr="00036519">
        <w:rPr>
          <w:u w:val="single"/>
        </w:rPr>
        <w:t>/год</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55"/>
        <w:gridCol w:w="968"/>
        <w:gridCol w:w="969"/>
        <w:gridCol w:w="969"/>
        <w:gridCol w:w="968"/>
        <w:gridCol w:w="969"/>
        <w:gridCol w:w="969"/>
      </w:tblGrid>
      <w:tr w:rsidR="00BA3A2D" w:rsidRPr="00C86AE9" w:rsidTr="00A666B5">
        <w:trPr>
          <w:tblHeader/>
        </w:trPr>
        <w:tc>
          <w:tcPr>
            <w:tcW w:w="3555" w:type="dxa"/>
            <w:tcMar>
              <w:left w:w="11" w:type="dxa"/>
              <w:right w:w="11" w:type="dxa"/>
            </w:tcMar>
            <w:vAlign w:val="center"/>
          </w:tcPr>
          <w:p w:rsidR="00BA3A2D" w:rsidRPr="00C86AE9" w:rsidRDefault="00BA3A2D" w:rsidP="0037214F">
            <w:pPr>
              <w:spacing w:line="240" w:lineRule="auto"/>
              <w:ind w:firstLine="0"/>
              <w:jc w:val="center"/>
              <w:rPr>
                <w:b/>
                <w:sz w:val="20"/>
                <w:szCs w:val="20"/>
                <w:lang w:eastAsia="ru-RU"/>
              </w:rPr>
            </w:pPr>
            <w:r w:rsidRPr="00C86AE9">
              <w:rPr>
                <w:b/>
                <w:sz w:val="20"/>
                <w:szCs w:val="20"/>
                <w:lang w:eastAsia="ru-RU"/>
              </w:rPr>
              <w:t>Показатель</w:t>
            </w:r>
          </w:p>
        </w:tc>
        <w:tc>
          <w:tcPr>
            <w:tcW w:w="968"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2023</w:t>
            </w:r>
          </w:p>
        </w:tc>
        <w:tc>
          <w:tcPr>
            <w:tcW w:w="969"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2024</w:t>
            </w:r>
          </w:p>
        </w:tc>
        <w:tc>
          <w:tcPr>
            <w:tcW w:w="969"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2025</w:t>
            </w:r>
          </w:p>
        </w:tc>
        <w:tc>
          <w:tcPr>
            <w:tcW w:w="968" w:type="dxa"/>
            <w:tcMar>
              <w:left w:w="11" w:type="dxa"/>
              <w:right w:w="11" w:type="dxa"/>
            </w:tcMar>
            <w:vAlign w:val="center"/>
          </w:tcPr>
          <w:p w:rsidR="00BA3A2D" w:rsidRPr="00C86AE9" w:rsidRDefault="00BA3A2D" w:rsidP="004D2487">
            <w:pPr>
              <w:keepNext/>
              <w:shd w:val="clear" w:color="auto" w:fill="FFFFFF" w:themeFill="background1"/>
              <w:spacing w:line="240" w:lineRule="auto"/>
              <w:ind w:firstLine="0"/>
              <w:jc w:val="center"/>
              <w:rPr>
                <w:b/>
                <w:sz w:val="20"/>
                <w:szCs w:val="20"/>
              </w:rPr>
            </w:pPr>
            <w:r w:rsidRPr="00C86AE9">
              <w:rPr>
                <w:b/>
                <w:sz w:val="20"/>
                <w:szCs w:val="20"/>
              </w:rPr>
              <w:t>2026</w:t>
            </w:r>
          </w:p>
        </w:tc>
        <w:tc>
          <w:tcPr>
            <w:tcW w:w="969" w:type="dxa"/>
            <w:tcMar>
              <w:left w:w="11" w:type="dxa"/>
              <w:right w:w="11" w:type="dxa"/>
            </w:tcMar>
            <w:vAlign w:val="center"/>
          </w:tcPr>
          <w:p w:rsidR="00BA3A2D" w:rsidRPr="00C86AE9" w:rsidRDefault="00BA3A2D" w:rsidP="00BA3A2D">
            <w:pPr>
              <w:keepNext/>
              <w:shd w:val="clear" w:color="auto" w:fill="FFFFFF" w:themeFill="background1"/>
              <w:spacing w:line="240" w:lineRule="auto"/>
              <w:ind w:firstLine="0"/>
              <w:jc w:val="center"/>
              <w:rPr>
                <w:b/>
                <w:sz w:val="20"/>
                <w:szCs w:val="20"/>
              </w:rPr>
            </w:pPr>
            <w:r w:rsidRPr="00C86AE9">
              <w:rPr>
                <w:b/>
                <w:sz w:val="20"/>
                <w:szCs w:val="20"/>
              </w:rPr>
              <w:t>2027</w:t>
            </w:r>
          </w:p>
        </w:tc>
        <w:tc>
          <w:tcPr>
            <w:tcW w:w="969" w:type="dxa"/>
            <w:tcMar>
              <w:left w:w="11" w:type="dxa"/>
              <w:right w:w="11" w:type="dxa"/>
            </w:tcMar>
            <w:vAlign w:val="center"/>
          </w:tcPr>
          <w:p w:rsidR="00BA3A2D" w:rsidRPr="00C86AE9" w:rsidRDefault="00036519" w:rsidP="005B6355">
            <w:pPr>
              <w:keepNext/>
              <w:shd w:val="clear" w:color="auto" w:fill="FFFFFF" w:themeFill="background1"/>
              <w:spacing w:line="240" w:lineRule="auto"/>
              <w:ind w:firstLine="0"/>
              <w:jc w:val="center"/>
              <w:rPr>
                <w:b/>
                <w:sz w:val="20"/>
                <w:szCs w:val="20"/>
              </w:rPr>
            </w:pPr>
            <w:r w:rsidRPr="00C86AE9">
              <w:rPr>
                <w:b/>
                <w:sz w:val="20"/>
                <w:szCs w:val="20"/>
              </w:rPr>
              <w:t>2028-2041</w:t>
            </w:r>
          </w:p>
        </w:tc>
      </w:tr>
      <w:tr w:rsidR="00C86AE9" w:rsidRPr="00C86AE9" w:rsidTr="00BA3A2D">
        <w:tc>
          <w:tcPr>
            <w:tcW w:w="3555" w:type="dxa"/>
            <w:tcMar>
              <w:left w:w="11" w:type="dxa"/>
              <w:right w:w="11" w:type="dxa"/>
            </w:tcMar>
            <w:vAlign w:val="center"/>
          </w:tcPr>
          <w:p w:rsidR="00C86AE9" w:rsidRPr="00C86AE9" w:rsidRDefault="00C86AE9" w:rsidP="00C86AE9">
            <w:pPr>
              <w:spacing w:line="240" w:lineRule="auto"/>
              <w:ind w:firstLine="0"/>
              <w:jc w:val="left"/>
              <w:rPr>
                <w:sz w:val="20"/>
                <w:szCs w:val="20"/>
                <w:lang w:eastAsia="ru-RU"/>
              </w:rPr>
            </w:pPr>
            <w:r w:rsidRPr="00C86AE9">
              <w:rPr>
                <w:sz w:val="20"/>
                <w:szCs w:val="20"/>
              </w:rPr>
              <w:t>Расход воды на водоснабжение всего</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88,623</w:t>
            </w:r>
          </w:p>
        </w:tc>
        <w:tc>
          <w:tcPr>
            <w:tcW w:w="969" w:type="dxa"/>
            <w:tcMar>
              <w:left w:w="11" w:type="dxa"/>
              <w:right w:w="11" w:type="dxa"/>
            </w:tcMar>
            <w:vAlign w:val="center"/>
          </w:tcPr>
          <w:p w:rsidR="00C86AE9" w:rsidRPr="00C86AE9" w:rsidRDefault="00C86AE9" w:rsidP="00C86AE9">
            <w:pPr>
              <w:pStyle w:val="afffffc"/>
            </w:pPr>
            <w:r w:rsidRPr="00C86AE9">
              <w:t>88,623</w:t>
            </w:r>
          </w:p>
        </w:tc>
        <w:tc>
          <w:tcPr>
            <w:tcW w:w="969" w:type="dxa"/>
            <w:tcMar>
              <w:left w:w="11" w:type="dxa"/>
              <w:right w:w="11" w:type="dxa"/>
            </w:tcMar>
            <w:vAlign w:val="center"/>
          </w:tcPr>
          <w:p w:rsidR="00C86AE9" w:rsidRPr="00C86AE9" w:rsidRDefault="00C86AE9" w:rsidP="00C86AE9">
            <w:pPr>
              <w:pStyle w:val="afffffc"/>
            </w:pPr>
            <w:r w:rsidRPr="00C86AE9">
              <w:t>88,623</w:t>
            </w:r>
          </w:p>
        </w:tc>
      </w:tr>
      <w:tr w:rsidR="00C86AE9" w:rsidRPr="00C86AE9" w:rsidTr="00BA3A2D">
        <w:tc>
          <w:tcPr>
            <w:tcW w:w="3555" w:type="dxa"/>
            <w:tcMar>
              <w:left w:w="11" w:type="dxa"/>
              <w:right w:w="11" w:type="dxa"/>
            </w:tcMar>
            <w:vAlign w:val="center"/>
          </w:tcPr>
          <w:p w:rsidR="00C86AE9" w:rsidRPr="00C86AE9" w:rsidRDefault="00C86AE9" w:rsidP="00C86AE9">
            <w:pPr>
              <w:spacing w:line="240" w:lineRule="auto"/>
              <w:ind w:firstLine="0"/>
              <w:jc w:val="left"/>
              <w:rPr>
                <w:sz w:val="20"/>
                <w:szCs w:val="20"/>
                <w:lang w:eastAsia="ru-RU"/>
              </w:rPr>
            </w:pPr>
            <w:r w:rsidRPr="00C86AE9">
              <w:rPr>
                <w:sz w:val="20"/>
                <w:szCs w:val="20"/>
                <w:lang w:eastAsia="ru-RU"/>
              </w:rPr>
              <w:t>Население</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8,156</w:t>
            </w:r>
          </w:p>
        </w:tc>
        <w:tc>
          <w:tcPr>
            <w:tcW w:w="969" w:type="dxa"/>
            <w:tcMar>
              <w:left w:w="11" w:type="dxa"/>
              <w:right w:w="11" w:type="dxa"/>
            </w:tcMar>
            <w:vAlign w:val="center"/>
          </w:tcPr>
          <w:p w:rsidR="00C86AE9" w:rsidRPr="00C86AE9" w:rsidRDefault="00C86AE9" w:rsidP="00C86AE9">
            <w:pPr>
              <w:pStyle w:val="afffffc"/>
            </w:pPr>
            <w:r w:rsidRPr="00C86AE9">
              <w:t>8,156</w:t>
            </w:r>
          </w:p>
        </w:tc>
        <w:tc>
          <w:tcPr>
            <w:tcW w:w="969" w:type="dxa"/>
            <w:tcMar>
              <w:left w:w="11" w:type="dxa"/>
              <w:right w:w="11" w:type="dxa"/>
            </w:tcMar>
            <w:vAlign w:val="center"/>
          </w:tcPr>
          <w:p w:rsidR="00C86AE9" w:rsidRPr="00C86AE9" w:rsidRDefault="00C86AE9" w:rsidP="00C86AE9">
            <w:pPr>
              <w:pStyle w:val="afffffc"/>
            </w:pPr>
            <w:r w:rsidRPr="00C86AE9">
              <w:t>8,156</w:t>
            </w:r>
          </w:p>
        </w:tc>
      </w:tr>
      <w:tr w:rsidR="00C86AE9" w:rsidRPr="00C86AE9" w:rsidTr="00BA3A2D">
        <w:tc>
          <w:tcPr>
            <w:tcW w:w="3555" w:type="dxa"/>
            <w:tcMar>
              <w:left w:w="11" w:type="dxa"/>
              <w:right w:w="11" w:type="dxa"/>
            </w:tcMar>
            <w:vAlign w:val="center"/>
          </w:tcPr>
          <w:p w:rsidR="00C86AE9" w:rsidRPr="00C86AE9" w:rsidRDefault="00C86AE9" w:rsidP="00C86AE9">
            <w:pPr>
              <w:shd w:val="clear" w:color="auto" w:fill="FFFFFF"/>
              <w:spacing w:line="240" w:lineRule="auto"/>
              <w:ind w:firstLine="0"/>
              <w:jc w:val="left"/>
              <w:rPr>
                <w:sz w:val="20"/>
                <w:szCs w:val="20"/>
                <w:lang w:eastAsia="ru-RU"/>
              </w:rPr>
            </w:pPr>
            <w:r w:rsidRPr="00C86AE9">
              <w:rPr>
                <w:sz w:val="20"/>
                <w:szCs w:val="20"/>
                <w:lang w:eastAsia="ru-RU"/>
              </w:rPr>
              <w:t>Бюджетные организации</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1662,777</w:t>
            </w:r>
          </w:p>
        </w:tc>
        <w:tc>
          <w:tcPr>
            <w:tcW w:w="969" w:type="dxa"/>
            <w:tcMar>
              <w:left w:w="11" w:type="dxa"/>
              <w:right w:w="11" w:type="dxa"/>
            </w:tcMar>
            <w:vAlign w:val="center"/>
          </w:tcPr>
          <w:p w:rsidR="00C86AE9" w:rsidRPr="00C86AE9" w:rsidRDefault="00C86AE9" w:rsidP="00C86AE9">
            <w:pPr>
              <w:pStyle w:val="afffffc"/>
            </w:pPr>
            <w:r w:rsidRPr="00C86AE9">
              <w:t>1662,777</w:t>
            </w:r>
          </w:p>
        </w:tc>
        <w:tc>
          <w:tcPr>
            <w:tcW w:w="969" w:type="dxa"/>
            <w:tcMar>
              <w:left w:w="11" w:type="dxa"/>
              <w:right w:w="11" w:type="dxa"/>
            </w:tcMar>
            <w:vAlign w:val="center"/>
          </w:tcPr>
          <w:p w:rsidR="00C86AE9" w:rsidRPr="00C86AE9" w:rsidRDefault="00C86AE9" w:rsidP="00C86AE9">
            <w:pPr>
              <w:pStyle w:val="afffffc"/>
            </w:pPr>
            <w:r w:rsidRPr="00C86AE9">
              <w:t>1662,777</w:t>
            </w:r>
          </w:p>
        </w:tc>
      </w:tr>
      <w:tr w:rsidR="00C86AE9" w:rsidRPr="002862EF" w:rsidTr="00BA3A2D">
        <w:tc>
          <w:tcPr>
            <w:tcW w:w="3555" w:type="dxa"/>
            <w:tcMar>
              <w:left w:w="11" w:type="dxa"/>
              <w:right w:w="11" w:type="dxa"/>
            </w:tcMar>
            <w:vAlign w:val="center"/>
          </w:tcPr>
          <w:p w:rsidR="00C86AE9" w:rsidRPr="00C86AE9" w:rsidRDefault="00C86AE9" w:rsidP="00C86AE9">
            <w:pPr>
              <w:shd w:val="clear" w:color="auto" w:fill="FFFFFF"/>
              <w:spacing w:line="240" w:lineRule="auto"/>
              <w:ind w:firstLine="0"/>
              <w:jc w:val="left"/>
              <w:rPr>
                <w:sz w:val="20"/>
                <w:szCs w:val="20"/>
                <w:lang w:eastAsia="ru-RU"/>
              </w:rPr>
            </w:pPr>
            <w:r w:rsidRPr="00C86AE9">
              <w:rPr>
                <w:sz w:val="20"/>
                <w:szCs w:val="20"/>
                <w:lang w:eastAsia="ru-RU"/>
              </w:rPr>
              <w:t>Прочие потребители</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9"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8" w:type="dxa"/>
            <w:shd w:val="clear" w:color="auto" w:fill="auto"/>
            <w:tcMar>
              <w:left w:w="11" w:type="dxa"/>
              <w:right w:w="11" w:type="dxa"/>
            </w:tcMar>
            <w:vAlign w:val="center"/>
          </w:tcPr>
          <w:p w:rsidR="00C86AE9" w:rsidRPr="00C86AE9" w:rsidRDefault="00C86AE9" w:rsidP="00C86AE9">
            <w:pPr>
              <w:pStyle w:val="afffffc"/>
            </w:pPr>
            <w:r w:rsidRPr="00C86AE9">
              <w:t>1159,114</w:t>
            </w:r>
          </w:p>
        </w:tc>
        <w:tc>
          <w:tcPr>
            <w:tcW w:w="969" w:type="dxa"/>
            <w:tcMar>
              <w:left w:w="11" w:type="dxa"/>
              <w:right w:w="11" w:type="dxa"/>
            </w:tcMar>
            <w:vAlign w:val="center"/>
          </w:tcPr>
          <w:p w:rsidR="00C86AE9" w:rsidRPr="00C86AE9" w:rsidRDefault="00C86AE9" w:rsidP="00C86AE9">
            <w:pPr>
              <w:pStyle w:val="afffffc"/>
            </w:pPr>
            <w:r w:rsidRPr="00C86AE9">
              <w:t>1159,114</w:t>
            </w:r>
          </w:p>
        </w:tc>
        <w:tc>
          <w:tcPr>
            <w:tcW w:w="969" w:type="dxa"/>
            <w:tcMar>
              <w:left w:w="11" w:type="dxa"/>
              <w:right w:w="11" w:type="dxa"/>
            </w:tcMar>
            <w:vAlign w:val="center"/>
          </w:tcPr>
          <w:p w:rsidR="00C86AE9" w:rsidRPr="00C86AE9" w:rsidRDefault="00C86AE9" w:rsidP="00C86AE9">
            <w:pPr>
              <w:pStyle w:val="afffffc"/>
            </w:pPr>
            <w:r w:rsidRPr="00C86AE9">
              <w:t>1159,114</w:t>
            </w:r>
          </w:p>
        </w:tc>
      </w:tr>
    </w:tbl>
    <w:p w:rsidR="00FC2649" w:rsidRPr="00C86AE9" w:rsidRDefault="00FC2649" w:rsidP="00FC2649">
      <w:pPr>
        <w:pStyle w:val="3"/>
        <w:ind w:firstLine="0"/>
      </w:pPr>
      <w:bookmarkStart w:id="81" w:name="_Toc41902198"/>
      <w:bookmarkStart w:id="82" w:name="_Toc73348221"/>
      <w:r w:rsidRPr="00C86AE9">
        <w:t xml:space="preserve">Сведения о фактических и планируемых потерях </w:t>
      </w:r>
      <w:r w:rsidRPr="00C86AE9">
        <w:rPr>
          <w:rStyle w:val="FontStyle158"/>
        </w:rPr>
        <w:t xml:space="preserve">горячей, питьевой, технической </w:t>
      </w:r>
      <w:r w:rsidRPr="00C86AE9">
        <w:t>воды при ее транспортировке (годовые, среднесуточные значения)</w:t>
      </w:r>
      <w:bookmarkEnd w:id="81"/>
      <w:bookmarkEnd w:id="82"/>
    </w:p>
    <w:p w:rsidR="00FC2649" w:rsidRPr="00C86AE9" w:rsidRDefault="00FC2649" w:rsidP="00FC2649">
      <w:pPr>
        <w:rPr>
          <w:lang w:eastAsia="ru-RU"/>
        </w:rPr>
      </w:pPr>
      <w:r w:rsidRPr="00C86AE9">
        <w:rPr>
          <w:lang w:eastAsia="ru-RU"/>
        </w:rPr>
        <w:t>В</w:t>
      </w:r>
      <w:r w:rsidR="00255216" w:rsidRPr="00C86AE9">
        <w:rPr>
          <w:lang w:eastAsia="ru-RU"/>
        </w:rPr>
        <w:t xml:space="preserve"> 202</w:t>
      </w:r>
      <w:r w:rsidR="00C86AE9" w:rsidRPr="00C86AE9">
        <w:rPr>
          <w:lang w:eastAsia="ru-RU"/>
        </w:rPr>
        <w:t>2</w:t>
      </w:r>
      <w:r w:rsidRPr="00C86AE9">
        <w:rPr>
          <w:lang w:eastAsia="ru-RU"/>
        </w:rPr>
        <w:t xml:space="preserve"> году потери питьевой при ее транспортировке от источников водоснабжения до конечных потребителей составили в объеме </w:t>
      </w:r>
      <w:r w:rsidR="00C86AE9" w:rsidRPr="00C86AE9">
        <w:rPr>
          <w:lang w:eastAsia="ru-RU"/>
        </w:rPr>
        <w:t>183,455</w:t>
      </w:r>
      <w:r w:rsidRPr="00C86AE9">
        <w:rPr>
          <w:lang w:eastAsia="ru-RU"/>
        </w:rPr>
        <w:t xml:space="preserve"> тыс. м</w:t>
      </w:r>
      <w:r w:rsidRPr="00C86AE9">
        <w:rPr>
          <w:vertAlign w:val="superscript"/>
          <w:lang w:eastAsia="ru-RU"/>
        </w:rPr>
        <w:t>3</w:t>
      </w:r>
      <w:r w:rsidRPr="00C86AE9">
        <w:rPr>
          <w:lang w:eastAsia="ru-RU"/>
        </w:rPr>
        <w:t>.</w:t>
      </w:r>
    </w:p>
    <w:p w:rsidR="00FC2649" w:rsidRPr="00C86AE9" w:rsidRDefault="00FC2649" w:rsidP="00FC2649">
      <w:pPr>
        <w:rPr>
          <w:lang w:eastAsia="ru-RU"/>
        </w:rPr>
      </w:pPr>
      <w:r w:rsidRPr="00C86AE9">
        <w:rPr>
          <w:lang w:eastAsia="ru-RU"/>
        </w:rPr>
        <w:lastRenderedPageBreak/>
        <w:t>Выполнение комплексных мероприятий по сокращению потерь воды, а именно: выявление и устранение утечек, замена изношенных сетей, планово-предупредительный ремонт систем водоснабжения, позволит снизить потери от поданной в сеть воды.</w:t>
      </w:r>
    </w:p>
    <w:p w:rsidR="00FC2649" w:rsidRPr="00C86AE9" w:rsidRDefault="00FC2649" w:rsidP="00FC2649">
      <w:pPr>
        <w:keepNext/>
        <w:jc w:val="right"/>
      </w:pPr>
      <w:r w:rsidRPr="00C86AE9">
        <w:t>Таблица 1.3.1</w:t>
      </w:r>
      <w:r w:rsidR="005B6355" w:rsidRPr="00C86AE9">
        <w:t>2</w:t>
      </w:r>
    </w:p>
    <w:p w:rsidR="00FC2649" w:rsidRPr="00C86AE9" w:rsidRDefault="00FC2649" w:rsidP="00FC2649">
      <w:pPr>
        <w:keepNext/>
        <w:ind w:firstLine="0"/>
        <w:jc w:val="center"/>
        <w:rPr>
          <w:szCs w:val="24"/>
          <w:u w:val="single"/>
          <w:lang w:eastAsia="ru-RU"/>
        </w:rPr>
      </w:pPr>
      <w:r w:rsidRPr="00C86AE9">
        <w:rPr>
          <w:color w:val="000000"/>
          <w:szCs w:val="24"/>
          <w:u w:val="single"/>
          <w:lang w:eastAsia="ru-RU"/>
        </w:rPr>
        <w:t>Плановые показатели потерь питьевой при ее транспортировке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343"/>
        <w:gridCol w:w="3938"/>
        <w:gridCol w:w="1559"/>
        <w:gridCol w:w="1985"/>
        <w:gridCol w:w="1585"/>
      </w:tblGrid>
      <w:tr w:rsidR="00FC2649" w:rsidRPr="007C5FBD" w:rsidTr="0037214F">
        <w:trPr>
          <w:trHeight w:val="317"/>
          <w:tblHeader/>
          <w:jc w:val="center"/>
        </w:trPr>
        <w:tc>
          <w:tcPr>
            <w:tcW w:w="0" w:type="auto"/>
            <w:tcMar>
              <w:top w:w="0" w:type="dxa"/>
              <w:left w:w="28" w:type="dxa"/>
              <w:bottom w:w="0" w:type="dxa"/>
              <w:right w:w="28" w:type="dxa"/>
            </w:tcMar>
            <w:vAlign w:val="center"/>
          </w:tcPr>
          <w:p w:rsidR="00FC2649" w:rsidRPr="007C5FBD" w:rsidRDefault="00FC2649" w:rsidP="0037214F">
            <w:pPr>
              <w:keepNext/>
              <w:spacing w:line="240" w:lineRule="auto"/>
              <w:ind w:firstLine="0"/>
              <w:jc w:val="center"/>
              <w:rPr>
                <w:b/>
                <w:sz w:val="20"/>
                <w:szCs w:val="20"/>
              </w:rPr>
            </w:pPr>
            <w:r w:rsidRPr="007C5FBD">
              <w:rPr>
                <w:b/>
                <w:sz w:val="20"/>
                <w:szCs w:val="20"/>
              </w:rPr>
              <w:t>№</w:t>
            </w:r>
          </w:p>
          <w:p w:rsidR="00FC2649" w:rsidRPr="007C5FBD" w:rsidRDefault="00FC2649" w:rsidP="0037214F">
            <w:pPr>
              <w:keepNext/>
              <w:spacing w:line="240" w:lineRule="auto"/>
              <w:ind w:firstLine="0"/>
              <w:jc w:val="center"/>
              <w:rPr>
                <w:sz w:val="20"/>
                <w:szCs w:val="20"/>
              </w:rPr>
            </w:pPr>
            <w:r w:rsidRPr="007C5FBD">
              <w:rPr>
                <w:b/>
                <w:sz w:val="20"/>
                <w:szCs w:val="20"/>
              </w:rPr>
              <w:t>п/п</w:t>
            </w:r>
          </w:p>
        </w:tc>
        <w:tc>
          <w:tcPr>
            <w:tcW w:w="3938" w:type="dxa"/>
            <w:tcMar>
              <w:top w:w="0" w:type="dxa"/>
              <w:left w:w="28" w:type="dxa"/>
              <w:bottom w:w="0" w:type="dxa"/>
              <w:right w:w="28" w:type="dxa"/>
            </w:tcMar>
            <w:vAlign w:val="center"/>
          </w:tcPr>
          <w:p w:rsidR="00FC2649" w:rsidRPr="007C5FBD" w:rsidRDefault="00FC2649" w:rsidP="0037214F">
            <w:pPr>
              <w:keepNext/>
              <w:spacing w:line="240" w:lineRule="auto"/>
              <w:ind w:firstLine="0"/>
              <w:jc w:val="center"/>
              <w:rPr>
                <w:sz w:val="20"/>
                <w:szCs w:val="20"/>
              </w:rPr>
            </w:pPr>
            <w:r w:rsidRPr="007C5FBD">
              <w:rPr>
                <w:b/>
                <w:sz w:val="20"/>
                <w:szCs w:val="20"/>
              </w:rPr>
              <w:t>Наименование показателя</w:t>
            </w:r>
          </w:p>
        </w:tc>
        <w:tc>
          <w:tcPr>
            <w:tcW w:w="1559" w:type="dxa"/>
            <w:tcMar>
              <w:top w:w="0" w:type="dxa"/>
              <w:left w:w="28" w:type="dxa"/>
              <w:bottom w:w="0" w:type="dxa"/>
              <w:right w:w="28" w:type="dxa"/>
            </w:tcMar>
            <w:vAlign w:val="center"/>
          </w:tcPr>
          <w:p w:rsidR="00FC2649" w:rsidRPr="007C5FBD" w:rsidRDefault="00FC2649" w:rsidP="0037214F">
            <w:pPr>
              <w:keepNext/>
              <w:spacing w:line="240" w:lineRule="auto"/>
              <w:ind w:firstLine="0"/>
              <w:jc w:val="center"/>
              <w:rPr>
                <w:sz w:val="20"/>
                <w:szCs w:val="20"/>
              </w:rPr>
            </w:pPr>
            <w:r w:rsidRPr="007C5FBD">
              <w:rPr>
                <w:b/>
                <w:sz w:val="20"/>
                <w:szCs w:val="20"/>
              </w:rPr>
              <w:t>Единица измерения</w:t>
            </w:r>
          </w:p>
        </w:tc>
        <w:tc>
          <w:tcPr>
            <w:tcW w:w="1985" w:type="dxa"/>
            <w:tcMar>
              <w:top w:w="0" w:type="dxa"/>
              <w:left w:w="28" w:type="dxa"/>
              <w:bottom w:w="0" w:type="dxa"/>
              <w:right w:w="28" w:type="dxa"/>
            </w:tcMar>
            <w:vAlign w:val="center"/>
          </w:tcPr>
          <w:p w:rsidR="00FC2649" w:rsidRPr="007C5FBD" w:rsidRDefault="00255216" w:rsidP="00C86AE9">
            <w:pPr>
              <w:keepNext/>
              <w:spacing w:line="240" w:lineRule="auto"/>
              <w:ind w:firstLine="0"/>
              <w:jc w:val="center"/>
              <w:rPr>
                <w:sz w:val="20"/>
                <w:szCs w:val="20"/>
              </w:rPr>
            </w:pPr>
            <w:r w:rsidRPr="007C5FBD">
              <w:rPr>
                <w:b/>
                <w:sz w:val="20"/>
                <w:szCs w:val="20"/>
              </w:rPr>
              <w:t>Современное состояние на 202</w:t>
            </w:r>
            <w:r w:rsidR="00C86AE9" w:rsidRPr="007C5FBD">
              <w:rPr>
                <w:b/>
                <w:sz w:val="20"/>
                <w:szCs w:val="20"/>
              </w:rPr>
              <w:t>2</w:t>
            </w:r>
            <w:r w:rsidR="00FC2649" w:rsidRPr="007C5FBD">
              <w:rPr>
                <w:b/>
                <w:sz w:val="20"/>
                <w:szCs w:val="20"/>
              </w:rPr>
              <w:t xml:space="preserve"> г.</w:t>
            </w:r>
          </w:p>
        </w:tc>
        <w:tc>
          <w:tcPr>
            <w:tcW w:w="1585" w:type="dxa"/>
            <w:tcMar>
              <w:top w:w="0" w:type="dxa"/>
              <w:left w:w="28" w:type="dxa"/>
              <w:bottom w:w="0" w:type="dxa"/>
              <w:right w:w="28" w:type="dxa"/>
            </w:tcMar>
            <w:vAlign w:val="center"/>
          </w:tcPr>
          <w:p w:rsidR="00FC2649" w:rsidRPr="007C5FBD" w:rsidRDefault="00FC2649" w:rsidP="00C86AE9">
            <w:pPr>
              <w:keepNext/>
              <w:spacing w:line="240" w:lineRule="auto"/>
              <w:ind w:firstLine="0"/>
              <w:jc w:val="center"/>
              <w:rPr>
                <w:sz w:val="20"/>
                <w:szCs w:val="20"/>
              </w:rPr>
            </w:pPr>
            <w:r w:rsidRPr="007C5FBD">
              <w:rPr>
                <w:b/>
                <w:sz w:val="20"/>
                <w:szCs w:val="20"/>
              </w:rPr>
              <w:t xml:space="preserve">Расчетный срок на </w:t>
            </w:r>
            <w:r w:rsidR="00255216" w:rsidRPr="007C5FBD">
              <w:rPr>
                <w:b/>
                <w:sz w:val="20"/>
                <w:szCs w:val="20"/>
              </w:rPr>
              <w:t>20</w:t>
            </w:r>
            <w:r w:rsidR="00C86AE9" w:rsidRPr="007C5FBD">
              <w:rPr>
                <w:b/>
                <w:sz w:val="20"/>
                <w:szCs w:val="20"/>
              </w:rPr>
              <w:t>41</w:t>
            </w:r>
            <w:r w:rsidRPr="007C5FBD">
              <w:rPr>
                <w:b/>
                <w:sz w:val="20"/>
                <w:szCs w:val="20"/>
              </w:rPr>
              <w:t xml:space="preserve"> г.</w:t>
            </w:r>
          </w:p>
        </w:tc>
      </w:tr>
      <w:tr w:rsidR="007C5FBD" w:rsidRPr="007C5FBD" w:rsidTr="005B6355">
        <w:trPr>
          <w:jc w:val="center"/>
        </w:trPr>
        <w:tc>
          <w:tcPr>
            <w:tcW w:w="0" w:type="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1</w:t>
            </w:r>
          </w:p>
        </w:tc>
        <w:tc>
          <w:tcPr>
            <w:tcW w:w="3938" w:type="dxa"/>
            <w:tcMar>
              <w:top w:w="0" w:type="dxa"/>
              <w:left w:w="28" w:type="dxa"/>
              <w:bottom w:w="0" w:type="dxa"/>
              <w:right w:w="28" w:type="dxa"/>
            </w:tcMar>
            <w:vAlign w:val="center"/>
          </w:tcPr>
          <w:p w:rsidR="007C5FBD" w:rsidRPr="007C5FBD" w:rsidRDefault="007C5FBD" w:rsidP="007C5FBD">
            <w:pPr>
              <w:shd w:val="clear" w:color="auto" w:fill="FFFFFF"/>
              <w:spacing w:line="240" w:lineRule="auto"/>
              <w:ind w:firstLine="0"/>
              <w:jc w:val="left"/>
              <w:rPr>
                <w:rFonts w:asciiTheme="minorHAnsi" w:hAnsiTheme="minorHAnsi"/>
                <w:sz w:val="20"/>
                <w:szCs w:val="20"/>
                <w:lang w:eastAsia="ru-RU"/>
              </w:rPr>
            </w:pPr>
            <w:r w:rsidRPr="007C5FBD">
              <w:rPr>
                <w:rFonts w:ascii="yandex-sans" w:hAnsi="yandex-sans"/>
                <w:color w:val="000000"/>
                <w:sz w:val="20"/>
                <w:szCs w:val="20"/>
                <w:lang w:eastAsia="ru-RU"/>
              </w:rPr>
              <w:t>Подано воды в сеть</w:t>
            </w:r>
          </w:p>
        </w:tc>
        <w:tc>
          <w:tcPr>
            <w:tcW w:w="1559"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rFonts w:ascii="yandex-sans" w:hAnsi="yandex-sans"/>
                <w:color w:val="000000"/>
                <w:sz w:val="20"/>
                <w:szCs w:val="20"/>
                <w:lang w:eastAsia="ru-RU"/>
              </w:rPr>
              <w:t>тыс. м</w:t>
            </w:r>
            <w:r w:rsidRPr="007C5FBD">
              <w:rPr>
                <w:rFonts w:ascii="yandex-sans" w:hAnsi="yandex-sans"/>
                <w:color w:val="000000"/>
                <w:sz w:val="20"/>
                <w:szCs w:val="20"/>
                <w:vertAlign w:val="superscript"/>
                <w:lang w:eastAsia="ru-RU"/>
              </w:rPr>
              <w:t>3</w:t>
            </w:r>
            <w:r w:rsidRPr="007C5FBD">
              <w:rPr>
                <w:rFonts w:ascii="yandex-sans" w:hAnsi="yandex-sans"/>
                <w:color w:val="000000"/>
                <w:sz w:val="20"/>
                <w:szCs w:val="20"/>
                <w:lang w:eastAsia="ru-RU"/>
              </w:rPr>
              <w:t>/год</w:t>
            </w:r>
          </w:p>
        </w:tc>
        <w:tc>
          <w:tcPr>
            <w:tcW w:w="1985"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275,879</w:t>
            </w:r>
          </w:p>
        </w:tc>
        <w:tc>
          <w:tcPr>
            <w:tcW w:w="1585" w:type="dxa"/>
            <w:shd w:val="clear" w:color="auto" w:fill="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275,879</w:t>
            </w:r>
          </w:p>
        </w:tc>
      </w:tr>
      <w:tr w:rsidR="007C5FBD" w:rsidRPr="007C5FBD" w:rsidTr="005B6355">
        <w:trPr>
          <w:jc w:val="center"/>
        </w:trPr>
        <w:tc>
          <w:tcPr>
            <w:tcW w:w="0" w:type="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2</w:t>
            </w:r>
          </w:p>
        </w:tc>
        <w:tc>
          <w:tcPr>
            <w:tcW w:w="3938" w:type="dxa"/>
            <w:tcMar>
              <w:top w:w="0" w:type="dxa"/>
              <w:left w:w="28" w:type="dxa"/>
              <w:bottom w:w="0" w:type="dxa"/>
              <w:right w:w="28" w:type="dxa"/>
            </w:tcMar>
            <w:vAlign w:val="center"/>
          </w:tcPr>
          <w:p w:rsidR="007C5FBD" w:rsidRPr="007C5FBD" w:rsidRDefault="007C5FBD" w:rsidP="007C5FBD">
            <w:pPr>
              <w:shd w:val="clear" w:color="auto" w:fill="FFFFFF"/>
              <w:spacing w:line="240" w:lineRule="auto"/>
              <w:ind w:firstLine="0"/>
              <w:jc w:val="left"/>
              <w:rPr>
                <w:rFonts w:asciiTheme="minorHAnsi" w:hAnsiTheme="minorHAnsi"/>
                <w:sz w:val="20"/>
                <w:szCs w:val="20"/>
                <w:lang w:eastAsia="ru-RU"/>
              </w:rPr>
            </w:pPr>
            <w:r w:rsidRPr="007C5FBD">
              <w:rPr>
                <w:rFonts w:ascii="yandex-sans" w:hAnsi="yandex-sans"/>
                <w:color w:val="000000"/>
                <w:sz w:val="20"/>
                <w:szCs w:val="20"/>
                <w:lang w:eastAsia="ru-RU"/>
              </w:rPr>
              <w:t>Потери воды при транспортировке</w:t>
            </w:r>
          </w:p>
        </w:tc>
        <w:tc>
          <w:tcPr>
            <w:tcW w:w="1559"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rFonts w:ascii="yandex-sans" w:hAnsi="yandex-sans"/>
                <w:color w:val="000000"/>
                <w:sz w:val="20"/>
                <w:szCs w:val="20"/>
                <w:lang w:eastAsia="ru-RU"/>
              </w:rPr>
              <w:t>тыс. м³/год</w:t>
            </w:r>
          </w:p>
        </w:tc>
        <w:tc>
          <w:tcPr>
            <w:tcW w:w="1985"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183,455</w:t>
            </w:r>
          </w:p>
        </w:tc>
        <w:tc>
          <w:tcPr>
            <w:tcW w:w="1585" w:type="dxa"/>
            <w:shd w:val="clear" w:color="auto" w:fill="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183,455</w:t>
            </w:r>
          </w:p>
        </w:tc>
      </w:tr>
      <w:tr w:rsidR="007C5FBD" w:rsidRPr="002862EF" w:rsidTr="0037214F">
        <w:trPr>
          <w:jc w:val="center"/>
        </w:trPr>
        <w:tc>
          <w:tcPr>
            <w:tcW w:w="0" w:type="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3</w:t>
            </w:r>
          </w:p>
        </w:tc>
        <w:tc>
          <w:tcPr>
            <w:tcW w:w="3938" w:type="dxa"/>
            <w:tcMar>
              <w:top w:w="0" w:type="dxa"/>
              <w:left w:w="28" w:type="dxa"/>
              <w:bottom w:w="0" w:type="dxa"/>
              <w:right w:w="28" w:type="dxa"/>
            </w:tcMar>
            <w:vAlign w:val="center"/>
          </w:tcPr>
          <w:p w:rsidR="007C5FBD" w:rsidRPr="007C5FBD" w:rsidRDefault="007C5FBD" w:rsidP="007C5FBD">
            <w:pPr>
              <w:shd w:val="clear" w:color="auto" w:fill="FFFFFF"/>
              <w:spacing w:line="240" w:lineRule="auto"/>
              <w:ind w:firstLine="0"/>
              <w:jc w:val="left"/>
              <w:rPr>
                <w:sz w:val="20"/>
                <w:szCs w:val="20"/>
                <w:lang w:eastAsia="ru-RU"/>
              </w:rPr>
            </w:pPr>
            <w:r w:rsidRPr="007C5FBD">
              <w:rPr>
                <w:rFonts w:ascii="yandex-sans" w:hAnsi="yandex-sans"/>
                <w:color w:val="000000"/>
                <w:sz w:val="20"/>
                <w:szCs w:val="20"/>
                <w:lang w:eastAsia="ru-RU"/>
              </w:rPr>
              <w:t>Потери воды в % к поданной воде</w:t>
            </w:r>
          </w:p>
        </w:tc>
        <w:tc>
          <w:tcPr>
            <w:tcW w:w="1559"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w:t>
            </w:r>
          </w:p>
        </w:tc>
        <w:tc>
          <w:tcPr>
            <w:tcW w:w="1985" w:type="dxa"/>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66,5</w:t>
            </w:r>
          </w:p>
        </w:tc>
        <w:tc>
          <w:tcPr>
            <w:tcW w:w="1585" w:type="dxa"/>
            <w:shd w:val="clear" w:color="auto" w:fill="auto"/>
            <w:tcMar>
              <w:top w:w="0" w:type="dxa"/>
              <w:left w:w="28" w:type="dxa"/>
              <w:bottom w:w="0" w:type="dxa"/>
              <w:right w:w="28" w:type="dxa"/>
            </w:tcMar>
            <w:vAlign w:val="center"/>
          </w:tcPr>
          <w:p w:rsidR="007C5FBD" w:rsidRPr="007C5FBD" w:rsidRDefault="007C5FBD" w:rsidP="007C5FBD">
            <w:pPr>
              <w:spacing w:line="240" w:lineRule="auto"/>
              <w:ind w:firstLine="0"/>
              <w:jc w:val="center"/>
              <w:rPr>
                <w:sz w:val="20"/>
                <w:szCs w:val="20"/>
              </w:rPr>
            </w:pPr>
            <w:r w:rsidRPr="007C5FBD">
              <w:rPr>
                <w:sz w:val="20"/>
                <w:szCs w:val="20"/>
              </w:rPr>
              <w:t>66,5</w:t>
            </w:r>
          </w:p>
        </w:tc>
      </w:tr>
    </w:tbl>
    <w:p w:rsidR="00574E9D" w:rsidRPr="00CF4718" w:rsidRDefault="00574E9D" w:rsidP="00574E9D">
      <w:pPr>
        <w:pStyle w:val="3"/>
        <w:ind w:firstLine="0"/>
      </w:pPr>
      <w:bookmarkStart w:id="83" w:name="_Toc39583186"/>
      <w:bookmarkStart w:id="84" w:name="_Toc73348222"/>
      <w:r w:rsidRPr="00CF4718">
        <w:t xml:space="preserve">Перспективные балансы водоснабжения и водоотведения (общий – баланс подачи и реализации </w:t>
      </w:r>
      <w:r w:rsidRPr="00CF4718">
        <w:rPr>
          <w:rStyle w:val="FontStyle158"/>
        </w:rPr>
        <w:t xml:space="preserve">горячей, питьевой, технической </w:t>
      </w:r>
      <w:r w:rsidRPr="00CF4718">
        <w:t xml:space="preserve">воды, территориальный – баланс подачи </w:t>
      </w:r>
      <w:r w:rsidRPr="00CF4718">
        <w:rPr>
          <w:rStyle w:val="FontStyle158"/>
        </w:rPr>
        <w:t>горячей, питьевой, технической</w:t>
      </w:r>
      <w:r w:rsidRPr="00CF4718">
        <w:t xml:space="preserve"> воды по технологическим зонам водоснабжения, структурный – баланс реализации </w:t>
      </w:r>
      <w:r w:rsidRPr="00CF4718">
        <w:rPr>
          <w:rStyle w:val="FontStyle158"/>
        </w:rPr>
        <w:t xml:space="preserve">горячей, питьевой, технической </w:t>
      </w:r>
      <w:r w:rsidRPr="00CF4718">
        <w:t>воды по группам абонентов)</w:t>
      </w:r>
      <w:bookmarkEnd w:id="83"/>
      <w:bookmarkEnd w:id="84"/>
    </w:p>
    <w:p w:rsidR="00574E9D" w:rsidRPr="00CF4718" w:rsidRDefault="00574E9D" w:rsidP="00574E9D">
      <w:r w:rsidRPr="00CF4718">
        <w:t>Перспективный баланс водоснабжения представлен в таблице 1.3.1</w:t>
      </w:r>
      <w:r w:rsidR="005B6355" w:rsidRPr="00CF4718">
        <w:t>3</w:t>
      </w:r>
      <w:r w:rsidRPr="00CF4718">
        <w:t>.</w:t>
      </w:r>
    </w:p>
    <w:p w:rsidR="00574E9D" w:rsidRPr="00CF4718" w:rsidRDefault="00574E9D" w:rsidP="00574E9D">
      <w:pPr>
        <w:keepNext/>
        <w:jc w:val="right"/>
      </w:pPr>
      <w:r w:rsidRPr="00CF4718">
        <w:t>Таблица 1.3.1</w:t>
      </w:r>
      <w:r w:rsidR="005B6355" w:rsidRPr="00CF4718">
        <w:t>3</w:t>
      </w:r>
    </w:p>
    <w:p w:rsidR="00574E9D" w:rsidRPr="00CF4718" w:rsidRDefault="00574E9D" w:rsidP="00574E9D">
      <w:pPr>
        <w:keepNext/>
        <w:ind w:firstLine="0"/>
        <w:jc w:val="center"/>
        <w:rPr>
          <w:u w:val="single"/>
        </w:rPr>
      </w:pPr>
      <w:r w:rsidRPr="00CF4718">
        <w:rPr>
          <w:u w:val="single"/>
        </w:rPr>
        <w:t>Перспективный баланс водоснабжения</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4"/>
        <w:gridCol w:w="850"/>
        <w:gridCol w:w="851"/>
        <w:gridCol w:w="850"/>
        <w:gridCol w:w="851"/>
        <w:gridCol w:w="850"/>
        <w:gridCol w:w="851"/>
      </w:tblGrid>
      <w:tr w:rsidR="00BA3A2D" w:rsidRPr="00CF4718" w:rsidTr="006868B3">
        <w:trPr>
          <w:tblHeader/>
        </w:trPr>
        <w:tc>
          <w:tcPr>
            <w:tcW w:w="4264" w:type="dxa"/>
            <w:shd w:val="clear" w:color="auto" w:fill="auto"/>
            <w:tcMar>
              <w:left w:w="11" w:type="dxa"/>
              <w:right w:w="11" w:type="dxa"/>
            </w:tcMar>
            <w:vAlign w:val="center"/>
          </w:tcPr>
          <w:p w:rsidR="00BA3A2D" w:rsidRPr="00CF4718" w:rsidRDefault="00BA3A2D" w:rsidP="0037214F">
            <w:pPr>
              <w:keepNext/>
              <w:spacing w:line="240" w:lineRule="auto"/>
              <w:ind w:firstLine="0"/>
              <w:jc w:val="center"/>
              <w:rPr>
                <w:b/>
                <w:sz w:val="20"/>
                <w:szCs w:val="20"/>
                <w:lang w:eastAsia="ru-RU"/>
              </w:rPr>
            </w:pPr>
            <w:r w:rsidRPr="00CF4718">
              <w:rPr>
                <w:b/>
                <w:sz w:val="20"/>
                <w:szCs w:val="20"/>
                <w:lang w:eastAsia="ru-RU"/>
              </w:rPr>
              <w:t>Показатель</w:t>
            </w:r>
          </w:p>
        </w:tc>
        <w:tc>
          <w:tcPr>
            <w:tcW w:w="850"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2023</w:t>
            </w:r>
          </w:p>
        </w:tc>
        <w:tc>
          <w:tcPr>
            <w:tcW w:w="851"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2024</w:t>
            </w:r>
          </w:p>
        </w:tc>
        <w:tc>
          <w:tcPr>
            <w:tcW w:w="850"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2025</w:t>
            </w:r>
          </w:p>
        </w:tc>
        <w:tc>
          <w:tcPr>
            <w:tcW w:w="851" w:type="dxa"/>
            <w:shd w:val="clear" w:color="auto" w:fill="auto"/>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2026</w:t>
            </w:r>
          </w:p>
        </w:tc>
        <w:tc>
          <w:tcPr>
            <w:tcW w:w="850" w:type="dxa"/>
            <w:shd w:val="clear" w:color="auto" w:fill="auto"/>
            <w:tcMar>
              <w:left w:w="11" w:type="dxa"/>
              <w:right w:w="11" w:type="dxa"/>
            </w:tcMar>
            <w:vAlign w:val="center"/>
          </w:tcPr>
          <w:p w:rsidR="00BA3A2D" w:rsidRPr="00CF4718" w:rsidRDefault="00BA3A2D" w:rsidP="006A5BCB">
            <w:pPr>
              <w:keepNext/>
              <w:shd w:val="clear" w:color="auto" w:fill="FFFFFF" w:themeFill="background1"/>
              <w:spacing w:line="240" w:lineRule="auto"/>
              <w:ind w:firstLine="0"/>
              <w:jc w:val="center"/>
              <w:rPr>
                <w:b/>
                <w:sz w:val="20"/>
                <w:szCs w:val="20"/>
              </w:rPr>
            </w:pPr>
            <w:r w:rsidRPr="00CF4718">
              <w:rPr>
                <w:b/>
                <w:sz w:val="20"/>
                <w:szCs w:val="20"/>
              </w:rPr>
              <w:t>2027</w:t>
            </w:r>
          </w:p>
        </w:tc>
        <w:tc>
          <w:tcPr>
            <w:tcW w:w="851" w:type="dxa"/>
            <w:shd w:val="clear" w:color="auto" w:fill="auto"/>
            <w:tcMar>
              <w:left w:w="11" w:type="dxa"/>
              <w:right w:w="11" w:type="dxa"/>
            </w:tcMar>
            <w:vAlign w:val="center"/>
          </w:tcPr>
          <w:p w:rsidR="00BA3A2D" w:rsidRPr="00CF4718" w:rsidRDefault="00CF4718" w:rsidP="005B6355">
            <w:pPr>
              <w:keepNext/>
              <w:shd w:val="clear" w:color="auto" w:fill="FFFFFF" w:themeFill="background1"/>
              <w:spacing w:line="240" w:lineRule="auto"/>
              <w:ind w:firstLine="0"/>
              <w:jc w:val="center"/>
              <w:rPr>
                <w:b/>
                <w:sz w:val="20"/>
                <w:szCs w:val="20"/>
              </w:rPr>
            </w:pPr>
            <w:r w:rsidRPr="00CF4718">
              <w:rPr>
                <w:b/>
                <w:sz w:val="20"/>
                <w:szCs w:val="20"/>
              </w:rPr>
              <w:t>2028-2041</w:t>
            </w:r>
          </w:p>
        </w:tc>
      </w:tr>
      <w:tr w:rsidR="00CF4718" w:rsidRPr="00CF4718" w:rsidTr="005B6355">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rFonts w:ascii="yandex-sans" w:hAnsi="yandex-sans"/>
                <w:color w:val="000000"/>
                <w:sz w:val="20"/>
                <w:szCs w:val="20"/>
                <w:lang w:eastAsia="ru-RU"/>
              </w:rPr>
              <w:t>Подано воды в сеть, тыс. м</w:t>
            </w:r>
            <w:r w:rsidRPr="00CF4718">
              <w:rPr>
                <w:rFonts w:ascii="yandex-sans" w:hAnsi="yandex-sans"/>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275,879</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275,879</w:t>
            </w:r>
          </w:p>
        </w:tc>
      </w:tr>
      <w:tr w:rsidR="00CF4718" w:rsidRPr="00CF4718" w:rsidTr="005B6355">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rFonts w:ascii="yandex-sans" w:hAnsi="yandex-sans"/>
                <w:color w:val="000000"/>
                <w:sz w:val="20"/>
                <w:szCs w:val="20"/>
                <w:lang w:eastAsia="ru-RU"/>
              </w:rPr>
            </w:pPr>
            <w:r w:rsidRPr="00CF4718">
              <w:rPr>
                <w:sz w:val="20"/>
              </w:rPr>
              <w:t xml:space="preserve">Расходы на технологические нужды водоснабжения, </w:t>
            </w:r>
            <w:r w:rsidRPr="00CF4718">
              <w:rPr>
                <w:color w:val="000000"/>
                <w:sz w:val="20"/>
                <w:szCs w:val="20"/>
                <w:lang w:eastAsia="ru-RU"/>
              </w:rPr>
              <w:t>тыс. м</w:t>
            </w:r>
            <w:r w:rsidRPr="00CF4718">
              <w:rPr>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0</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0</w:t>
            </w:r>
          </w:p>
        </w:tc>
      </w:tr>
      <w:tr w:rsidR="00CF4718" w:rsidRPr="00CF4718" w:rsidTr="005B6355">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color w:val="000000"/>
                <w:sz w:val="20"/>
                <w:szCs w:val="20"/>
                <w:lang w:eastAsia="ru-RU"/>
              </w:rPr>
              <w:t>Потери воды при транспортировке, тыс. м</w:t>
            </w:r>
            <w:r w:rsidRPr="00CF4718">
              <w:rPr>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183,455</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183,455</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sz w:val="20"/>
              </w:rPr>
              <w:t>Полезный отпуск воды</w:t>
            </w:r>
            <w:r w:rsidRPr="00CF4718">
              <w:rPr>
                <w:color w:val="000000"/>
                <w:sz w:val="20"/>
                <w:szCs w:val="20"/>
                <w:lang w:eastAsia="ru-RU"/>
              </w:rPr>
              <w:t>, тыс. м</w:t>
            </w:r>
            <w:r w:rsidRPr="00CF4718">
              <w:rPr>
                <w:color w:val="000000"/>
                <w:sz w:val="20"/>
                <w:szCs w:val="20"/>
                <w:vertAlign w:val="superscript"/>
                <w:lang w:eastAsia="ru-RU"/>
              </w:rPr>
              <w:t>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88,623</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88,623</w:t>
            </w:r>
          </w:p>
        </w:tc>
      </w:tr>
      <w:tr w:rsidR="00CF4718" w:rsidRPr="00CF4718" w:rsidTr="006868B3">
        <w:trPr>
          <w:trHeight w:val="70"/>
        </w:trPr>
        <w:tc>
          <w:tcPr>
            <w:tcW w:w="4264" w:type="dxa"/>
            <w:shd w:val="clear" w:color="auto" w:fill="auto"/>
            <w:tcMar>
              <w:left w:w="11" w:type="dxa"/>
              <w:right w:w="11" w:type="dxa"/>
            </w:tcMar>
            <w:vAlign w:val="center"/>
          </w:tcPr>
          <w:p w:rsidR="00CF4718" w:rsidRPr="00CF4718" w:rsidRDefault="00CF4718" w:rsidP="00CF4718">
            <w:pPr>
              <w:spacing w:line="240" w:lineRule="auto"/>
              <w:ind w:firstLine="0"/>
              <w:jc w:val="right"/>
              <w:rPr>
                <w:sz w:val="20"/>
                <w:szCs w:val="20"/>
                <w:lang w:eastAsia="ru-RU"/>
              </w:rPr>
            </w:pPr>
            <w:r w:rsidRPr="00CF4718">
              <w:rPr>
                <w:sz w:val="20"/>
                <w:szCs w:val="20"/>
                <w:lang w:eastAsia="ru-RU"/>
              </w:rPr>
              <w:t>население</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8,156</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8,156</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right"/>
              <w:rPr>
                <w:sz w:val="20"/>
                <w:szCs w:val="20"/>
                <w:lang w:eastAsia="ru-RU"/>
              </w:rPr>
            </w:pPr>
            <w:r w:rsidRPr="00CF4718">
              <w:rPr>
                <w:sz w:val="20"/>
                <w:szCs w:val="20"/>
                <w:lang w:eastAsia="ru-RU"/>
              </w:rPr>
              <w:t>бюджетные организации</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1662,777</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1662,777</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right"/>
              <w:rPr>
                <w:sz w:val="20"/>
                <w:szCs w:val="20"/>
                <w:lang w:eastAsia="ru-RU"/>
              </w:rPr>
            </w:pPr>
            <w:r w:rsidRPr="00CF4718">
              <w:rPr>
                <w:sz w:val="20"/>
                <w:szCs w:val="20"/>
                <w:lang w:eastAsia="ru-RU"/>
              </w:rPr>
              <w:t>прочие потребители</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0" w:type="dxa"/>
            <w:shd w:val="clear" w:color="auto" w:fill="auto"/>
            <w:tcMar>
              <w:left w:w="11" w:type="dxa"/>
              <w:right w:w="11" w:type="dxa"/>
            </w:tcMar>
            <w:vAlign w:val="center"/>
          </w:tcPr>
          <w:p w:rsidR="00CF4718" w:rsidRPr="00CF4718" w:rsidRDefault="00CF4718" w:rsidP="00CF4718">
            <w:pPr>
              <w:pStyle w:val="afffffc"/>
            </w:pPr>
            <w:r w:rsidRPr="00CF4718">
              <w:t>1159,114</w:t>
            </w:r>
          </w:p>
        </w:tc>
        <w:tc>
          <w:tcPr>
            <w:tcW w:w="851" w:type="dxa"/>
            <w:shd w:val="clear" w:color="auto" w:fill="auto"/>
            <w:tcMar>
              <w:left w:w="11" w:type="dxa"/>
              <w:right w:w="11" w:type="dxa"/>
            </w:tcMar>
            <w:vAlign w:val="center"/>
          </w:tcPr>
          <w:p w:rsidR="00CF4718" w:rsidRPr="00CF4718" w:rsidRDefault="00CF4718" w:rsidP="00CF4718">
            <w:pPr>
              <w:pStyle w:val="afffffc"/>
            </w:pPr>
            <w:r w:rsidRPr="00CF4718">
              <w:t>1159,114</w:t>
            </w:r>
          </w:p>
        </w:tc>
      </w:tr>
      <w:tr w:rsidR="00CF4718" w:rsidRPr="00CF4718"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rPr>
                <w:sz w:val="20"/>
                <w:szCs w:val="20"/>
                <w:lang w:eastAsia="ru-RU"/>
              </w:rPr>
            </w:pPr>
            <w:r w:rsidRPr="00CF4718">
              <w:rPr>
                <w:sz w:val="20"/>
                <w:szCs w:val="20"/>
                <w:lang w:eastAsia="ru-RU"/>
              </w:rPr>
              <w:t>В том числе горячей воды</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r>
      <w:tr w:rsidR="00CF4718" w:rsidRPr="002862EF" w:rsidTr="006868B3">
        <w:tc>
          <w:tcPr>
            <w:tcW w:w="4264" w:type="dxa"/>
            <w:shd w:val="clear" w:color="auto" w:fill="auto"/>
            <w:tcMar>
              <w:left w:w="11" w:type="dxa"/>
              <w:right w:w="11" w:type="dxa"/>
            </w:tcMar>
            <w:vAlign w:val="center"/>
          </w:tcPr>
          <w:p w:rsidR="00CF4718" w:rsidRPr="00CF4718" w:rsidRDefault="00CF4718" w:rsidP="00CF4718">
            <w:pPr>
              <w:shd w:val="clear" w:color="auto" w:fill="FFFFFF"/>
              <w:spacing w:line="240" w:lineRule="auto"/>
              <w:ind w:firstLine="0"/>
              <w:jc w:val="left"/>
              <w:rPr>
                <w:sz w:val="20"/>
                <w:szCs w:val="20"/>
                <w:lang w:eastAsia="ru-RU"/>
              </w:rPr>
            </w:pPr>
            <w:r w:rsidRPr="00CF4718">
              <w:rPr>
                <w:sz w:val="20"/>
                <w:szCs w:val="20"/>
                <w:lang w:eastAsia="ru-RU"/>
              </w:rPr>
              <w:t>В том числе технической  воды</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0"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c>
          <w:tcPr>
            <w:tcW w:w="851" w:type="dxa"/>
            <w:shd w:val="clear" w:color="auto" w:fill="auto"/>
            <w:tcMar>
              <w:left w:w="11" w:type="dxa"/>
              <w:right w:w="11" w:type="dxa"/>
            </w:tcMar>
            <w:vAlign w:val="center"/>
          </w:tcPr>
          <w:p w:rsidR="00CF4718" w:rsidRPr="00CF4718" w:rsidRDefault="00CF4718" w:rsidP="00CF4718">
            <w:pPr>
              <w:spacing w:line="240" w:lineRule="auto"/>
              <w:ind w:firstLine="0"/>
              <w:jc w:val="center"/>
              <w:rPr>
                <w:color w:val="000000"/>
                <w:sz w:val="20"/>
                <w:szCs w:val="20"/>
              </w:rPr>
            </w:pPr>
            <w:r w:rsidRPr="00CF4718">
              <w:rPr>
                <w:color w:val="000000"/>
                <w:sz w:val="20"/>
                <w:szCs w:val="20"/>
              </w:rPr>
              <w:t>0</w:t>
            </w:r>
          </w:p>
        </w:tc>
      </w:tr>
    </w:tbl>
    <w:p w:rsidR="00866433" w:rsidRPr="002862EF" w:rsidRDefault="00866433" w:rsidP="00D811AE">
      <w:pPr>
        <w:ind w:left="567" w:firstLine="0"/>
        <w:rPr>
          <w:highlight w:val="yellow"/>
        </w:rPr>
      </w:pPr>
      <w:bookmarkStart w:id="85" w:name="_Toc41902200"/>
    </w:p>
    <w:p w:rsidR="00D811AE" w:rsidRPr="00CF4718" w:rsidRDefault="00D811AE" w:rsidP="00D811AE">
      <w:pPr>
        <w:ind w:left="567" w:firstLine="0"/>
      </w:pPr>
      <w:r w:rsidRPr="00CF4718">
        <w:t>Территориальный баланс водоснабжения представлен в таблице 1.3.1</w:t>
      </w:r>
      <w:r w:rsidR="005B6355" w:rsidRPr="00CF4718">
        <w:t>4</w:t>
      </w:r>
      <w:r w:rsidRPr="00CF4718">
        <w:t>.</w:t>
      </w:r>
    </w:p>
    <w:p w:rsidR="00D811AE" w:rsidRPr="00CF4718" w:rsidRDefault="00D811AE" w:rsidP="00D811AE">
      <w:pPr>
        <w:ind w:left="567" w:firstLine="0"/>
        <w:jc w:val="right"/>
      </w:pPr>
      <w:r w:rsidRPr="00CF4718">
        <w:t>Таблица 1.3.1</w:t>
      </w:r>
      <w:r w:rsidR="005B6355" w:rsidRPr="00CF4718">
        <w:t>4</w:t>
      </w:r>
    </w:p>
    <w:p w:rsidR="00D811AE" w:rsidRPr="00CF4718" w:rsidRDefault="00D811AE" w:rsidP="00D811AE">
      <w:pPr>
        <w:ind w:firstLine="0"/>
        <w:jc w:val="center"/>
        <w:rPr>
          <w:u w:val="single"/>
        </w:rPr>
      </w:pPr>
      <w:r w:rsidRPr="00CF4718">
        <w:rPr>
          <w:u w:val="single"/>
        </w:rPr>
        <w:t>Территориальный баланс подачи воды</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88"/>
        <w:gridCol w:w="851"/>
        <w:gridCol w:w="921"/>
        <w:gridCol w:w="921"/>
        <w:gridCol w:w="922"/>
        <w:gridCol w:w="921"/>
        <w:gridCol w:w="921"/>
        <w:gridCol w:w="922"/>
      </w:tblGrid>
      <w:tr w:rsidR="00BA3A2D" w:rsidRPr="00CF4718" w:rsidTr="006868B3">
        <w:trPr>
          <w:tblHeader/>
        </w:trPr>
        <w:tc>
          <w:tcPr>
            <w:tcW w:w="2988" w:type="dxa"/>
            <w:tcMar>
              <w:left w:w="11" w:type="dxa"/>
              <w:right w:w="11" w:type="dxa"/>
            </w:tcMar>
            <w:vAlign w:val="center"/>
          </w:tcPr>
          <w:p w:rsidR="00BA3A2D" w:rsidRPr="00CF4718" w:rsidRDefault="00BA3A2D" w:rsidP="00791567">
            <w:pPr>
              <w:keepNext/>
              <w:spacing w:line="240" w:lineRule="auto"/>
              <w:ind w:firstLine="0"/>
              <w:jc w:val="center"/>
              <w:rPr>
                <w:b/>
                <w:sz w:val="20"/>
                <w:szCs w:val="20"/>
                <w:lang w:eastAsia="ru-RU"/>
              </w:rPr>
            </w:pPr>
            <w:r w:rsidRPr="00CF4718">
              <w:rPr>
                <w:b/>
                <w:sz w:val="20"/>
                <w:szCs w:val="20"/>
                <w:lang w:eastAsia="ru-RU"/>
              </w:rPr>
              <w:t>Показатель</w:t>
            </w:r>
          </w:p>
        </w:tc>
        <w:tc>
          <w:tcPr>
            <w:tcW w:w="851" w:type="dxa"/>
            <w:tcMar>
              <w:left w:w="11" w:type="dxa"/>
              <w:right w:w="11" w:type="dxa"/>
            </w:tcMar>
            <w:vAlign w:val="center"/>
          </w:tcPr>
          <w:p w:rsidR="00BA3A2D" w:rsidRPr="00CF4718" w:rsidRDefault="00BA3A2D" w:rsidP="00791E95">
            <w:pPr>
              <w:keepNext/>
              <w:spacing w:line="240" w:lineRule="auto"/>
              <w:ind w:firstLine="0"/>
              <w:jc w:val="center"/>
              <w:rPr>
                <w:b/>
                <w:sz w:val="20"/>
                <w:szCs w:val="20"/>
                <w:lang w:eastAsia="ru-RU"/>
              </w:rPr>
            </w:pPr>
            <w:r w:rsidRPr="00CF4718">
              <w:rPr>
                <w:b/>
                <w:sz w:val="20"/>
                <w:szCs w:val="20"/>
                <w:lang w:eastAsia="ru-RU"/>
              </w:rPr>
              <w:t>Ед. изм.</w:t>
            </w:r>
          </w:p>
        </w:tc>
        <w:tc>
          <w:tcPr>
            <w:tcW w:w="921"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2023</w:t>
            </w:r>
          </w:p>
        </w:tc>
        <w:tc>
          <w:tcPr>
            <w:tcW w:w="921"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2024</w:t>
            </w:r>
          </w:p>
        </w:tc>
        <w:tc>
          <w:tcPr>
            <w:tcW w:w="922"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2025</w:t>
            </w:r>
          </w:p>
        </w:tc>
        <w:tc>
          <w:tcPr>
            <w:tcW w:w="921" w:type="dxa"/>
            <w:tcMar>
              <w:left w:w="11" w:type="dxa"/>
              <w:right w:w="11" w:type="dxa"/>
            </w:tcMar>
            <w:vAlign w:val="center"/>
          </w:tcPr>
          <w:p w:rsidR="00BA3A2D" w:rsidRPr="00CF4718" w:rsidRDefault="00BA3A2D" w:rsidP="004D2487">
            <w:pPr>
              <w:keepNext/>
              <w:shd w:val="clear" w:color="auto" w:fill="FFFFFF" w:themeFill="background1"/>
              <w:spacing w:line="240" w:lineRule="auto"/>
              <w:ind w:firstLine="0"/>
              <w:jc w:val="center"/>
              <w:rPr>
                <w:b/>
                <w:sz w:val="20"/>
                <w:szCs w:val="20"/>
              </w:rPr>
            </w:pPr>
            <w:r w:rsidRPr="00CF4718">
              <w:rPr>
                <w:b/>
                <w:sz w:val="20"/>
                <w:szCs w:val="20"/>
              </w:rPr>
              <w:t>2026</w:t>
            </w:r>
          </w:p>
        </w:tc>
        <w:tc>
          <w:tcPr>
            <w:tcW w:w="921" w:type="dxa"/>
            <w:tcMar>
              <w:left w:w="11" w:type="dxa"/>
              <w:right w:w="11" w:type="dxa"/>
            </w:tcMar>
            <w:vAlign w:val="center"/>
          </w:tcPr>
          <w:p w:rsidR="00BA3A2D" w:rsidRPr="00CF4718" w:rsidRDefault="00BA3A2D" w:rsidP="00BA3A2D">
            <w:pPr>
              <w:keepNext/>
              <w:shd w:val="clear" w:color="auto" w:fill="FFFFFF" w:themeFill="background1"/>
              <w:spacing w:line="240" w:lineRule="auto"/>
              <w:ind w:firstLine="0"/>
              <w:jc w:val="center"/>
              <w:rPr>
                <w:b/>
                <w:sz w:val="20"/>
                <w:szCs w:val="20"/>
              </w:rPr>
            </w:pPr>
            <w:r w:rsidRPr="00CF4718">
              <w:rPr>
                <w:b/>
                <w:sz w:val="20"/>
                <w:szCs w:val="20"/>
              </w:rPr>
              <w:t>2027</w:t>
            </w:r>
          </w:p>
        </w:tc>
        <w:tc>
          <w:tcPr>
            <w:tcW w:w="922" w:type="dxa"/>
            <w:tcMar>
              <w:left w:w="11" w:type="dxa"/>
              <w:right w:w="11" w:type="dxa"/>
            </w:tcMar>
            <w:vAlign w:val="center"/>
          </w:tcPr>
          <w:p w:rsidR="00BA3A2D" w:rsidRPr="00CF4718" w:rsidRDefault="00CF4718" w:rsidP="005B6355">
            <w:pPr>
              <w:keepNext/>
              <w:shd w:val="clear" w:color="auto" w:fill="FFFFFF" w:themeFill="background1"/>
              <w:spacing w:line="240" w:lineRule="auto"/>
              <w:ind w:firstLine="0"/>
              <w:jc w:val="center"/>
              <w:rPr>
                <w:b/>
                <w:sz w:val="20"/>
                <w:szCs w:val="20"/>
              </w:rPr>
            </w:pPr>
            <w:r w:rsidRPr="00CF4718">
              <w:rPr>
                <w:b/>
                <w:sz w:val="20"/>
                <w:szCs w:val="20"/>
              </w:rPr>
              <w:t>2028-2041</w:t>
            </w:r>
          </w:p>
        </w:tc>
      </w:tr>
      <w:tr w:rsidR="005B6355" w:rsidRPr="002862EF" w:rsidTr="004D2487">
        <w:tc>
          <w:tcPr>
            <w:tcW w:w="2988" w:type="dxa"/>
            <w:tcMar>
              <w:left w:w="11" w:type="dxa"/>
              <w:right w:w="11" w:type="dxa"/>
            </w:tcMar>
            <w:vAlign w:val="center"/>
          </w:tcPr>
          <w:p w:rsidR="005B6355" w:rsidRPr="00CF4718" w:rsidRDefault="00CF4718" w:rsidP="004D2487">
            <w:pPr>
              <w:pStyle w:val="affff0"/>
              <w:jc w:val="left"/>
            </w:pPr>
            <w:r w:rsidRPr="00CF4718">
              <w:rPr>
                <w:color w:val="000000"/>
              </w:rPr>
              <w:t>МО СП «Кебанъёль»</w:t>
            </w:r>
          </w:p>
        </w:tc>
        <w:tc>
          <w:tcPr>
            <w:tcW w:w="851" w:type="dxa"/>
            <w:tcMar>
              <w:left w:w="11" w:type="dxa"/>
              <w:right w:w="11" w:type="dxa"/>
            </w:tcMar>
            <w:vAlign w:val="center"/>
          </w:tcPr>
          <w:p w:rsidR="005B6355" w:rsidRPr="00CF4718" w:rsidRDefault="005B6355" w:rsidP="00791E95">
            <w:pPr>
              <w:spacing w:line="240" w:lineRule="auto"/>
              <w:ind w:firstLine="0"/>
              <w:jc w:val="center"/>
              <w:rPr>
                <w:color w:val="000000"/>
                <w:sz w:val="20"/>
                <w:szCs w:val="20"/>
              </w:rPr>
            </w:pPr>
            <w:r w:rsidRPr="00CF4718">
              <w:rPr>
                <w:color w:val="000000"/>
                <w:sz w:val="20"/>
                <w:szCs w:val="20"/>
                <w:lang w:eastAsia="ru-RU"/>
              </w:rPr>
              <w:t>тыс. м</w:t>
            </w:r>
            <w:r w:rsidRPr="00CF4718">
              <w:rPr>
                <w:color w:val="000000"/>
                <w:sz w:val="20"/>
                <w:szCs w:val="20"/>
                <w:vertAlign w:val="superscript"/>
                <w:lang w:eastAsia="ru-RU"/>
              </w:rPr>
              <w:t>3</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2" w:type="dxa"/>
            <w:tcMar>
              <w:left w:w="11" w:type="dxa"/>
              <w:right w:w="11" w:type="dxa"/>
            </w:tcMar>
            <w:vAlign w:val="bottom"/>
          </w:tcPr>
          <w:p w:rsidR="005B6355" w:rsidRPr="00CF4718" w:rsidRDefault="00CF4718" w:rsidP="005B6355">
            <w:pPr>
              <w:pStyle w:val="afffffc"/>
            </w:pPr>
            <w:r w:rsidRPr="00CF4718">
              <w:t>275,879</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1" w:type="dxa"/>
            <w:tcMar>
              <w:left w:w="11" w:type="dxa"/>
              <w:right w:w="11" w:type="dxa"/>
            </w:tcMar>
            <w:vAlign w:val="bottom"/>
          </w:tcPr>
          <w:p w:rsidR="005B6355" w:rsidRPr="00CF4718" w:rsidRDefault="00CF4718" w:rsidP="005B6355">
            <w:pPr>
              <w:pStyle w:val="afffffc"/>
            </w:pPr>
            <w:r w:rsidRPr="00CF4718">
              <w:t>275,879</w:t>
            </w:r>
          </w:p>
        </w:tc>
        <w:tc>
          <w:tcPr>
            <w:tcW w:w="922" w:type="dxa"/>
            <w:tcMar>
              <w:left w:w="11" w:type="dxa"/>
              <w:right w:w="11" w:type="dxa"/>
            </w:tcMar>
            <w:vAlign w:val="bottom"/>
          </w:tcPr>
          <w:p w:rsidR="005B6355" w:rsidRPr="00CF4718" w:rsidRDefault="00CF4718" w:rsidP="005B6355">
            <w:pPr>
              <w:pStyle w:val="afffffc"/>
            </w:pPr>
            <w:r w:rsidRPr="00CF4718">
              <w:t>275,879</w:t>
            </w:r>
          </w:p>
        </w:tc>
      </w:tr>
    </w:tbl>
    <w:p w:rsidR="001A6E6F" w:rsidRPr="00CF4718" w:rsidRDefault="001A6E6F" w:rsidP="001A6E6F">
      <w:pPr>
        <w:pStyle w:val="3"/>
        <w:ind w:firstLine="0"/>
      </w:pPr>
      <w:bookmarkStart w:id="86" w:name="_Toc73348223"/>
      <w:r w:rsidRPr="00CF4718">
        <w:t xml:space="preserve">Расчет требуемой мощности водозаборных и очистных сооружений исходя из данных о перспективном потреблении </w:t>
      </w:r>
      <w:r w:rsidRPr="00CF4718">
        <w:rPr>
          <w:rStyle w:val="FontStyle158"/>
        </w:rPr>
        <w:t xml:space="preserve">горячей, питьевой, технической </w:t>
      </w:r>
      <w:r w:rsidRPr="00CF4718">
        <w:t xml:space="preserve">воды и величины потерь </w:t>
      </w:r>
      <w:r w:rsidRPr="00CF4718">
        <w:rPr>
          <w:rStyle w:val="FontStyle158"/>
        </w:rPr>
        <w:t xml:space="preserve">горячей, питьевой, технической </w:t>
      </w:r>
      <w:r w:rsidRPr="00CF4718">
        <w:t xml:space="preserve">воды при ее транспортировке с указанием требуемых объемов подачи и потребления </w:t>
      </w:r>
      <w:r w:rsidRPr="00CF4718">
        <w:rPr>
          <w:rStyle w:val="FontStyle158"/>
        </w:rPr>
        <w:t xml:space="preserve">горячей, питьевой, технической </w:t>
      </w:r>
      <w:r w:rsidRPr="00CF4718">
        <w:t>воды, дефицита (резерва) мощностей по технологическим зонам с разбивкой по годам</w:t>
      </w:r>
      <w:bookmarkEnd w:id="85"/>
      <w:bookmarkEnd w:id="86"/>
    </w:p>
    <w:p w:rsidR="001A6E6F" w:rsidRPr="00CF4718" w:rsidRDefault="001A6E6F" w:rsidP="001A6E6F">
      <w:r w:rsidRPr="00CF4718">
        <w:t>Определение требуемой мощности водозаборных сооружений выполнено исходя из данных о перспективном потреблении воды, величины неучтённых расходов и потерь воды при ее транспортировке с указанием требуемых объёмов подачи и потребления воды, резерва мощности. Расчётные показатели приведены в таблице 1.3.1</w:t>
      </w:r>
      <w:r w:rsidR="005B6355" w:rsidRPr="00CF4718">
        <w:t>5</w:t>
      </w:r>
      <w:r w:rsidRPr="00CF4718">
        <w:t>.</w:t>
      </w:r>
    </w:p>
    <w:p w:rsidR="00A9290C" w:rsidRDefault="00A9290C" w:rsidP="001A6E6F">
      <w:pPr>
        <w:jc w:val="right"/>
      </w:pPr>
    </w:p>
    <w:p w:rsidR="00A9290C" w:rsidRDefault="00A9290C" w:rsidP="001A6E6F">
      <w:pPr>
        <w:jc w:val="right"/>
      </w:pPr>
    </w:p>
    <w:p w:rsidR="00225A6E" w:rsidRDefault="00225A6E" w:rsidP="001A6E6F">
      <w:pPr>
        <w:jc w:val="right"/>
      </w:pPr>
    </w:p>
    <w:p w:rsidR="001A6E6F" w:rsidRPr="00CF4718" w:rsidRDefault="001A6E6F" w:rsidP="001A6E6F">
      <w:pPr>
        <w:jc w:val="right"/>
      </w:pPr>
      <w:r w:rsidRPr="00CF4718">
        <w:lastRenderedPageBreak/>
        <w:t>Таблица 1.3.1</w:t>
      </w:r>
      <w:r w:rsidR="005B6355" w:rsidRPr="00CF4718">
        <w:t>5</w:t>
      </w:r>
    </w:p>
    <w:p w:rsidR="001A6E6F" w:rsidRPr="00CF4718" w:rsidRDefault="001A6E6F" w:rsidP="001A6E6F">
      <w:pPr>
        <w:ind w:firstLine="0"/>
        <w:jc w:val="center"/>
        <w:rPr>
          <w:u w:val="single"/>
        </w:rPr>
      </w:pPr>
      <w:r w:rsidRPr="00CF4718">
        <w:rPr>
          <w:u w:val="single"/>
        </w:rPr>
        <w:t>Расчёт требуемой мощности водозаборных и очистных сооружений</w:t>
      </w:r>
    </w:p>
    <w:tbl>
      <w:tblPr>
        <w:tblStyle w:val="af0"/>
        <w:tblW w:w="9384" w:type="dxa"/>
        <w:tblLayout w:type="fixed"/>
        <w:tblLook w:val="04A0"/>
      </w:tblPr>
      <w:tblGrid>
        <w:gridCol w:w="3572"/>
        <w:gridCol w:w="1276"/>
        <w:gridCol w:w="992"/>
        <w:gridCol w:w="1498"/>
        <w:gridCol w:w="2046"/>
      </w:tblGrid>
      <w:tr w:rsidR="005B6355" w:rsidRPr="00A51B44" w:rsidTr="005B6355">
        <w:tc>
          <w:tcPr>
            <w:tcW w:w="3572" w:type="dxa"/>
            <w:tcMar>
              <w:left w:w="28" w:type="dxa"/>
              <w:right w:w="28" w:type="dxa"/>
            </w:tcMar>
            <w:vAlign w:val="center"/>
          </w:tcPr>
          <w:p w:rsidR="005B6355" w:rsidRPr="00A51B44" w:rsidRDefault="005B6355" w:rsidP="005B6355">
            <w:pPr>
              <w:ind w:firstLine="0"/>
              <w:jc w:val="center"/>
              <w:rPr>
                <w:b/>
                <w:sz w:val="20"/>
              </w:rPr>
            </w:pPr>
            <w:r w:rsidRPr="00A51B44">
              <w:rPr>
                <w:b/>
                <w:sz w:val="20"/>
              </w:rPr>
              <w:t>Наименование узла и его местоположение</w:t>
            </w:r>
          </w:p>
        </w:tc>
        <w:tc>
          <w:tcPr>
            <w:tcW w:w="2268" w:type="dxa"/>
            <w:gridSpan w:val="2"/>
            <w:tcMar>
              <w:left w:w="28" w:type="dxa"/>
              <w:right w:w="28" w:type="dxa"/>
            </w:tcMar>
            <w:vAlign w:val="center"/>
          </w:tcPr>
          <w:p w:rsidR="005B6355" w:rsidRPr="00A51B44" w:rsidRDefault="005B6355" w:rsidP="005B6355">
            <w:pPr>
              <w:ind w:firstLine="0"/>
              <w:jc w:val="center"/>
              <w:rPr>
                <w:b/>
                <w:sz w:val="20"/>
              </w:rPr>
            </w:pPr>
            <w:r w:rsidRPr="00A51B44">
              <w:rPr>
                <w:b/>
                <w:sz w:val="20"/>
              </w:rPr>
              <w:t>Установленная производительность сущ. ВЗУ, м</w:t>
            </w:r>
            <w:r w:rsidRPr="00A51B44">
              <w:rPr>
                <w:b/>
                <w:sz w:val="20"/>
                <w:vertAlign w:val="superscript"/>
              </w:rPr>
              <w:t>3</w:t>
            </w:r>
            <w:r w:rsidRPr="00A51B44">
              <w:rPr>
                <w:b/>
                <w:sz w:val="20"/>
              </w:rPr>
              <w:t>/сут</w:t>
            </w:r>
          </w:p>
        </w:tc>
        <w:tc>
          <w:tcPr>
            <w:tcW w:w="1498" w:type="dxa"/>
            <w:tcMar>
              <w:left w:w="28" w:type="dxa"/>
              <w:right w:w="28" w:type="dxa"/>
            </w:tcMar>
            <w:vAlign w:val="center"/>
          </w:tcPr>
          <w:p w:rsidR="005B6355" w:rsidRPr="00A51B44" w:rsidRDefault="005B6355" w:rsidP="005B6355">
            <w:pPr>
              <w:ind w:firstLine="0"/>
              <w:jc w:val="center"/>
              <w:rPr>
                <w:b/>
                <w:sz w:val="20"/>
              </w:rPr>
            </w:pPr>
            <w:r w:rsidRPr="00A51B44">
              <w:rPr>
                <w:rFonts w:eastAsia="Times New Roman"/>
                <w:b/>
                <w:color w:val="000000"/>
                <w:sz w:val="20"/>
              </w:rPr>
              <w:t>Необходимая мощность ВЗУ, м</w:t>
            </w:r>
            <w:r w:rsidRPr="00A51B44">
              <w:rPr>
                <w:rFonts w:eastAsia="Times New Roman"/>
                <w:b/>
                <w:color w:val="000000"/>
                <w:sz w:val="20"/>
                <w:vertAlign w:val="superscript"/>
              </w:rPr>
              <w:t>3</w:t>
            </w:r>
            <w:r w:rsidRPr="00A51B44">
              <w:rPr>
                <w:rFonts w:eastAsia="Times New Roman"/>
                <w:b/>
                <w:color w:val="000000"/>
                <w:sz w:val="20"/>
              </w:rPr>
              <w:t>/сут</w:t>
            </w:r>
          </w:p>
        </w:tc>
        <w:tc>
          <w:tcPr>
            <w:tcW w:w="2046" w:type="dxa"/>
            <w:tcMar>
              <w:left w:w="28" w:type="dxa"/>
              <w:right w:w="28" w:type="dxa"/>
            </w:tcMar>
            <w:vAlign w:val="center"/>
          </w:tcPr>
          <w:p w:rsidR="005B6355" w:rsidRPr="00A51B44" w:rsidRDefault="005B6355" w:rsidP="005B6355">
            <w:pPr>
              <w:ind w:firstLine="0"/>
              <w:jc w:val="center"/>
              <w:rPr>
                <w:b/>
                <w:sz w:val="20"/>
              </w:rPr>
            </w:pPr>
            <w:r w:rsidRPr="00A51B44">
              <w:rPr>
                <w:rFonts w:eastAsia="Times New Roman"/>
                <w:b/>
                <w:color w:val="000000"/>
                <w:spacing w:val="-6"/>
                <w:sz w:val="20"/>
              </w:rPr>
              <w:t>Резерв (+)/ дефицит (-)</w:t>
            </w:r>
            <w:r w:rsidRPr="00A51B44">
              <w:rPr>
                <w:rFonts w:eastAsia="Times New Roman"/>
                <w:b/>
                <w:color w:val="000000"/>
                <w:sz w:val="20"/>
              </w:rPr>
              <w:t xml:space="preserve"> производственной мощности, м</w:t>
            </w:r>
            <w:r w:rsidRPr="00A51B44">
              <w:rPr>
                <w:rFonts w:eastAsia="Times New Roman"/>
                <w:b/>
                <w:color w:val="000000"/>
                <w:sz w:val="20"/>
                <w:vertAlign w:val="superscript"/>
              </w:rPr>
              <w:t>3</w:t>
            </w:r>
            <w:r w:rsidRPr="00A51B44">
              <w:rPr>
                <w:rFonts w:eastAsia="Times New Roman"/>
                <w:b/>
                <w:color w:val="000000"/>
                <w:sz w:val="20"/>
              </w:rPr>
              <w:t>/сут</w:t>
            </w:r>
          </w:p>
        </w:tc>
      </w:tr>
      <w:tr w:rsidR="00A9290C" w:rsidRPr="00A51B44" w:rsidTr="005B6355">
        <w:tc>
          <w:tcPr>
            <w:tcW w:w="3572" w:type="dxa"/>
            <w:tcMar>
              <w:left w:w="28" w:type="dxa"/>
              <w:right w:w="28" w:type="dxa"/>
            </w:tcMar>
            <w:vAlign w:val="center"/>
          </w:tcPr>
          <w:p w:rsidR="00A9290C" w:rsidRPr="00A51B44" w:rsidRDefault="00A9290C" w:rsidP="00A9290C">
            <w:pPr>
              <w:pStyle w:val="affff0"/>
              <w:rPr>
                <w:b/>
              </w:rPr>
            </w:pPr>
            <w:r w:rsidRPr="00A51B44">
              <w:rPr>
                <w:b/>
              </w:rPr>
              <w:t>с. Усть-Кулом, м. Сордъель</w:t>
            </w:r>
          </w:p>
        </w:tc>
        <w:tc>
          <w:tcPr>
            <w:tcW w:w="1276" w:type="dxa"/>
            <w:tcMar>
              <w:left w:w="28" w:type="dxa"/>
              <w:right w:w="28" w:type="dxa"/>
            </w:tcMar>
            <w:vAlign w:val="center"/>
          </w:tcPr>
          <w:p w:rsidR="00A9290C" w:rsidRPr="00A51B44" w:rsidRDefault="00A9290C" w:rsidP="00A9290C">
            <w:pPr>
              <w:pStyle w:val="affff0"/>
            </w:pPr>
          </w:p>
        </w:tc>
        <w:tc>
          <w:tcPr>
            <w:tcW w:w="992" w:type="dxa"/>
            <w:tcMar>
              <w:left w:w="28" w:type="dxa"/>
              <w:right w:w="28" w:type="dxa"/>
            </w:tcMar>
            <w:vAlign w:val="center"/>
          </w:tcPr>
          <w:p w:rsidR="00A9290C" w:rsidRPr="00A51B44" w:rsidRDefault="00A9290C" w:rsidP="00A9290C">
            <w:pPr>
              <w:ind w:firstLine="0"/>
              <w:jc w:val="center"/>
              <w:rPr>
                <w:sz w:val="20"/>
              </w:rPr>
            </w:pPr>
          </w:p>
        </w:tc>
        <w:tc>
          <w:tcPr>
            <w:tcW w:w="1498" w:type="dxa"/>
            <w:tcMar>
              <w:left w:w="28" w:type="dxa"/>
              <w:right w:w="28" w:type="dxa"/>
            </w:tcMar>
            <w:vAlign w:val="center"/>
          </w:tcPr>
          <w:p w:rsidR="00A9290C" w:rsidRPr="00A51B44" w:rsidRDefault="00A9290C" w:rsidP="00A9290C">
            <w:pPr>
              <w:ind w:firstLine="0"/>
              <w:jc w:val="center"/>
              <w:rPr>
                <w:sz w:val="20"/>
              </w:rPr>
            </w:pPr>
          </w:p>
        </w:tc>
        <w:tc>
          <w:tcPr>
            <w:tcW w:w="2046" w:type="dxa"/>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2292-Э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570</w:t>
            </w:r>
          </w:p>
        </w:tc>
        <w:tc>
          <w:tcPr>
            <w:tcW w:w="992" w:type="dxa"/>
            <w:vMerge w:val="restart"/>
            <w:tcMar>
              <w:left w:w="28" w:type="dxa"/>
              <w:right w:w="28" w:type="dxa"/>
            </w:tcMar>
            <w:vAlign w:val="center"/>
          </w:tcPr>
          <w:p w:rsidR="00A9290C" w:rsidRPr="00A51B44" w:rsidRDefault="00A9290C" w:rsidP="00A9290C">
            <w:pPr>
              <w:ind w:firstLine="0"/>
              <w:jc w:val="center"/>
              <w:rPr>
                <w:sz w:val="20"/>
              </w:rPr>
            </w:pPr>
            <w:r w:rsidRPr="00A51B44">
              <w:rPr>
                <w:sz w:val="20"/>
              </w:rPr>
              <w:t>2888</w:t>
            </w:r>
          </w:p>
        </w:tc>
        <w:tc>
          <w:tcPr>
            <w:tcW w:w="1498" w:type="dxa"/>
            <w:vMerge w:val="restart"/>
            <w:tcMar>
              <w:left w:w="28" w:type="dxa"/>
              <w:right w:w="28" w:type="dxa"/>
            </w:tcMar>
            <w:vAlign w:val="center"/>
          </w:tcPr>
          <w:p w:rsidR="00A9290C" w:rsidRPr="00A51B44" w:rsidRDefault="00A51B44" w:rsidP="00A9290C">
            <w:pPr>
              <w:ind w:firstLine="0"/>
              <w:jc w:val="center"/>
              <w:rPr>
                <w:sz w:val="20"/>
              </w:rPr>
            </w:pPr>
            <w:r w:rsidRPr="00A51B44">
              <w:rPr>
                <w:sz w:val="20"/>
              </w:rPr>
              <w:t>10,03</w:t>
            </w:r>
          </w:p>
        </w:tc>
        <w:tc>
          <w:tcPr>
            <w:tcW w:w="2046" w:type="dxa"/>
            <w:vMerge w:val="restart"/>
            <w:tcMar>
              <w:left w:w="28" w:type="dxa"/>
              <w:right w:w="28" w:type="dxa"/>
            </w:tcMar>
            <w:vAlign w:val="center"/>
          </w:tcPr>
          <w:p w:rsidR="00A9290C" w:rsidRPr="00A51B44" w:rsidRDefault="00A51B44" w:rsidP="00A9290C">
            <w:pPr>
              <w:ind w:firstLine="0"/>
              <w:jc w:val="center"/>
              <w:rPr>
                <w:sz w:val="20"/>
              </w:rPr>
            </w:pPr>
            <w:r w:rsidRPr="00A51B44">
              <w:rPr>
                <w:sz w:val="20"/>
              </w:rPr>
              <w:t>2877,97</w:t>
            </w: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2293-Э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660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2294-Э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660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2313-Э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350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A51B44" w:rsidTr="005E64B8">
        <w:tc>
          <w:tcPr>
            <w:tcW w:w="3572" w:type="dxa"/>
            <w:tcMar>
              <w:left w:w="28" w:type="dxa"/>
              <w:right w:w="28" w:type="dxa"/>
            </w:tcMar>
          </w:tcPr>
          <w:p w:rsidR="00A9290C" w:rsidRPr="00A51B44" w:rsidRDefault="00A9290C" w:rsidP="00A9290C">
            <w:pPr>
              <w:ind w:firstLine="0"/>
              <w:rPr>
                <w:sz w:val="20"/>
              </w:rPr>
            </w:pPr>
            <w:r w:rsidRPr="00A51B44">
              <w:rPr>
                <w:sz w:val="20"/>
              </w:rPr>
              <w:t>2314-Э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380</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r w:rsidR="00A9290C" w:rsidRPr="002862EF" w:rsidTr="005E64B8">
        <w:tc>
          <w:tcPr>
            <w:tcW w:w="3572" w:type="dxa"/>
            <w:tcMar>
              <w:left w:w="28" w:type="dxa"/>
              <w:right w:w="28" w:type="dxa"/>
            </w:tcMar>
          </w:tcPr>
          <w:p w:rsidR="00A9290C" w:rsidRPr="00A51B44" w:rsidRDefault="00A9290C" w:rsidP="00A9290C">
            <w:pPr>
              <w:ind w:firstLine="0"/>
              <w:rPr>
                <w:sz w:val="20"/>
              </w:rPr>
            </w:pPr>
            <w:r w:rsidRPr="00A51B44">
              <w:rPr>
                <w:sz w:val="20"/>
              </w:rPr>
              <w:t>2315-Э</w:t>
            </w:r>
          </w:p>
        </w:tc>
        <w:tc>
          <w:tcPr>
            <w:tcW w:w="1276" w:type="dxa"/>
            <w:tcMar>
              <w:left w:w="28" w:type="dxa"/>
              <w:right w:w="28" w:type="dxa"/>
            </w:tcMar>
          </w:tcPr>
          <w:p w:rsidR="00A9290C" w:rsidRPr="00A51B44" w:rsidRDefault="00A9290C" w:rsidP="00A9290C">
            <w:pPr>
              <w:ind w:firstLine="0"/>
              <w:jc w:val="center"/>
              <w:rPr>
                <w:sz w:val="20"/>
              </w:rPr>
            </w:pPr>
            <w:r w:rsidRPr="00A51B44">
              <w:rPr>
                <w:sz w:val="20"/>
              </w:rPr>
              <w:t>268</w:t>
            </w:r>
          </w:p>
        </w:tc>
        <w:tc>
          <w:tcPr>
            <w:tcW w:w="992" w:type="dxa"/>
            <w:vMerge/>
            <w:tcMar>
              <w:left w:w="28" w:type="dxa"/>
              <w:right w:w="28" w:type="dxa"/>
            </w:tcMar>
            <w:vAlign w:val="center"/>
          </w:tcPr>
          <w:p w:rsidR="00A9290C" w:rsidRPr="00A51B44" w:rsidRDefault="00A9290C" w:rsidP="00A9290C">
            <w:pPr>
              <w:ind w:firstLine="0"/>
              <w:jc w:val="center"/>
              <w:rPr>
                <w:sz w:val="20"/>
              </w:rPr>
            </w:pPr>
          </w:p>
        </w:tc>
        <w:tc>
          <w:tcPr>
            <w:tcW w:w="1498" w:type="dxa"/>
            <w:vMerge/>
            <w:tcMar>
              <w:left w:w="28" w:type="dxa"/>
              <w:right w:w="28" w:type="dxa"/>
            </w:tcMar>
            <w:vAlign w:val="center"/>
          </w:tcPr>
          <w:p w:rsidR="00A9290C" w:rsidRPr="00A51B44" w:rsidRDefault="00A9290C" w:rsidP="00A9290C">
            <w:pPr>
              <w:ind w:firstLine="0"/>
              <w:jc w:val="center"/>
              <w:rPr>
                <w:sz w:val="20"/>
              </w:rPr>
            </w:pPr>
          </w:p>
        </w:tc>
        <w:tc>
          <w:tcPr>
            <w:tcW w:w="2046" w:type="dxa"/>
            <w:vMerge/>
            <w:tcMar>
              <w:left w:w="28" w:type="dxa"/>
              <w:right w:w="28" w:type="dxa"/>
            </w:tcMar>
            <w:vAlign w:val="center"/>
          </w:tcPr>
          <w:p w:rsidR="00A9290C" w:rsidRPr="00A51B44" w:rsidRDefault="00A9290C" w:rsidP="00A9290C">
            <w:pPr>
              <w:ind w:firstLine="0"/>
              <w:jc w:val="center"/>
              <w:rPr>
                <w:sz w:val="20"/>
              </w:rPr>
            </w:pPr>
          </w:p>
        </w:tc>
      </w:tr>
    </w:tbl>
    <w:p w:rsidR="00441DA2" w:rsidRPr="00A9290C" w:rsidRDefault="00441DA2" w:rsidP="00B32A54">
      <w:pPr>
        <w:pStyle w:val="3"/>
      </w:pPr>
      <w:bookmarkStart w:id="87" w:name="_Toc73348224"/>
      <w:bookmarkEnd w:id="76"/>
      <w:r w:rsidRPr="00A9290C">
        <w:t>Наименование организации, наделенной статусом гарантирующей организации</w:t>
      </w:r>
      <w:bookmarkEnd w:id="87"/>
    </w:p>
    <w:p w:rsidR="002F0CB9" w:rsidRPr="00A9290C" w:rsidRDefault="002F0CB9" w:rsidP="00F94640">
      <w:r w:rsidRPr="00A9290C">
        <w:t>В соответствии со статьей 12 Федерального закона от 07.12.2011 г. № 416-ФЗ «О водоснабжении и водоотведении»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rsidR="002F0CB9" w:rsidRPr="00A9290C" w:rsidRDefault="002F0CB9" w:rsidP="00F94640">
      <w:r w:rsidRPr="00A9290C">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2F0CB9" w:rsidRPr="00A9290C" w:rsidRDefault="002F0CB9" w:rsidP="00F94640">
      <w:r w:rsidRPr="00A9290C">
        <w:t>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FB0B23" w:rsidRPr="003419BE" w:rsidRDefault="00FB0B23" w:rsidP="00FB0B23">
      <w:r w:rsidRPr="003419BE">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07.12.2011 г. № 416-ФЗ «О водоснабжении и водоотведении», а также в соответствии с постановлением администрации муниципального образования</w:t>
      </w:r>
      <w:r w:rsidR="00A9290C" w:rsidRPr="003419BE">
        <w:t xml:space="preserve"> сельского поселения</w:t>
      </w:r>
      <w:r w:rsidRPr="003419BE">
        <w:t xml:space="preserve"> «</w:t>
      </w:r>
      <w:r w:rsidR="00A9290C" w:rsidRPr="003419BE">
        <w:t>Кебанъёль</w:t>
      </w:r>
      <w:r w:rsidRPr="003419BE">
        <w:t xml:space="preserve">» «О присвоении статуса гарантирующей организации в сфере водоснабжения» присвоен статус гарантирующей организации в сфере водоснабжения на территории МО </w:t>
      </w:r>
      <w:r w:rsidR="00A9290C" w:rsidRPr="003419BE">
        <w:t>СП «Кебанъёль</w:t>
      </w:r>
      <w:r w:rsidR="00B411F2" w:rsidRPr="003419BE">
        <w:t>»</w:t>
      </w:r>
      <w:r w:rsidRPr="003419BE">
        <w:t xml:space="preserve"> организации –</w:t>
      </w:r>
      <w:r w:rsidR="00A9290C" w:rsidRPr="003419BE">
        <w:t xml:space="preserve"> АО «КТК»</w:t>
      </w:r>
      <w:r w:rsidR="00677592" w:rsidRPr="003419BE">
        <w:t>.</w:t>
      </w:r>
    </w:p>
    <w:p w:rsidR="00FB0B23" w:rsidRPr="002862EF" w:rsidRDefault="00FB0B23" w:rsidP="00F94640">
      <w:pPr>
        <w:rPr>
          <w:highlight w:val="yellow"/>
        </w:rPr>
      </w:pPr>
    </w:p>
    <w:p w:rsidR="00441DA2" w:rsidRPr="00A51B44" w:rsidRDefault="00441DA2" w:rsidP="00CD1444">
      <w:pPr>
        <w:pStyle w:val="1"/>
        <w:jc w:val="center"/>
        <w:rPr>
          <w:szCs w:val="24"/>
        </w:rPr>
      </w:pPr>
      <w:bookmarkStart w:id="88" w:name="_Toc73348225"/>
      <w:r w:rsidRPr="00A51B44">
        <w:rPr>
          <w:rStyle w:val="FontStyle157"/>
          <w:rFonts w:eastAsia="TimesNewRomanPS-BoldMT"/>
          <w:b/>
          <w:sz w:val="24"/>
          <w:szCs w:val="24"/>
        </w:rPr>
        <w:lastRenderedPageBreak/>
        <w:t>ПРЕДЛОЖЕНИЯ ПО СТРОИТЕЛЬСТВУ, РЕКОНСТРУКЦИИ И МОДЕРНИЗАЦИИ ОБЪЕКТОВ ЦЕНТРАЛИЗОВАННЫХ СИСТЕМ ВОДОСНАБЖЕНИЯ</w:t>
      </w:r>
      <w:bookmarkEnd w:id="88"/>
    </w:p>
    <w:p w:rsidR="00441DA2" w:rsidRPr="00A51B44" w:rsidRDefault="00441DA2" w:rsidP="00EA11EA">
      <w:pPr>
        <w:pStyle w:val="3"/>
      </w:pPr>
      <w:bookmarkStart w:id="89" w:name="_Toc73348226"/>
      <w:r w:rsidRPr="00A51B44">
        <w:t>Перечень основных мероприятий по реализации схем водоснабжения с разбивкой по годам</w:t>
      </w:r>
      <w:bookmarkEnd w:id="89"/>
    </w:p>
    <w:p w:rsidR="007B7240" w:rsidRPr="00A51B44" w:rsidRDefault="007B7240" w:rsidP="007B7240">
      <w:r w:rsidRPr="00A51B44">
        <w:t>Для достижения плановых значений показателей надежности и энергетической эффективности разработан комплекс мероприятий по реконструкции, строительству объектов централизованных систем водоснабжения.</w:t>
      </w:r>
    </w:p>
    <w:p w:rsidR="00CB08AE" w:rsidRPr="00A51B44" w:rsidRDefault="00CB08AE" w:rsidP="00CB08AE">
      <w:r w:rsidRPr="00A51B44">
        <w:t>Перечень основных мероприятий по реализации схем водоснабжения представлен в таблице 1.4.1.</w:t>
      </w:r>
    </w:p>
    <w:p w:rsidR="00CB08AE" w:rsidRPr="00A51B44" w:rsidRDefault="00CB08AE" w:rsidP="00CB08AE">
      <w:pPr>
        <w:jc w:val="right"/>
      </w:pPr>
      <w:r w:rsidRPr="00A51B44">
        <w:t>Таблица 1.4.1</w:t>
      </w:r>
    </w:p>
    <w:p w:rsidR="00CB08AE" w:rsidRPr="00A51B44" w:rsidRDefault="00CB08AE" w:rsidP="00CB08AE">
      <w:pPr>
        <w:ind w:firstLine="0"/>
        <w:jc w:val="center"/>
        <w:rPr>
          <w:u w:val="single"/>
        </w:rPr>
      </w:pPr>
      <w:r w:rsidRPr="00A51B44">
        <w:rPr>
          <w:u w:val="single"/>
        </w:rPr>
        <w:t>Перечень основных мероприятий по реализации схем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9"/>
        <w:gridCol w:w="5881"/>
        <w:gridCol w:w="1775"/>
        <w:gridCol w:w="1325"/>
      </w:tblGrid>
      <w:tr w:rsidR="005B6355" w:rsidRPr="00A51B44" w:rsidTr="005B6355">
        <w:trPr>
          <w:trHeight w:val="230"/>
          <w:tblHeader/>
        </w:trPr>
        <w:tc>
          <w:tcPr>
            <w:tcW w:w="228" w:type="pct"/>
            <w:vMerge w:val="restart"/>
            <w:tcMar>
              <w:top w:w="17" w:type="dxa"/>
              <w:bottom w:w="17" w:type="dxa"/>
            </w:tcMar>
            <w:vAlign w:val="center"/>
          </w:tcPr>
          <w:p w:rsidR="005B6355" w:rsidRPr="00A51B44" w:rsidRDefault="005B6355" w:rsidP="005B6355">
            <w:pPr>
              <w:pStyle w:val="afffffc"/>
              <w:rPr>
                <w:b/>
              </w:rPr>
            </w:pPr>
            <w:r w:rsidRPr="00A51B44">
              <w:rPr>
                <w:b/>
              </w:rPr>
              <w:t>№ п/п</w:t>
            </w:r>
          </w:p>
        </w:tc>
        <w:tc>
          <w:tcPr>
            <w:tcW w:w="3125" w:type="pct"/>
            <w:vMerge w:val="restart"/>
            <w:tcMar>
              <w:top w:w="17" w:type="dxa"/>
              <w:bottom w:w="17" w:type="dxa"/>
            </w:tcMar>
            <w:vAlign w:val="center"/>
          </w:tcPr>
          <w:p w:rsidR="005B6355" w:rsidRPr="00A51B44" w:rsidRDefault="005B6355" w:rsidP="005B6355">
            <w:pPr>
              <w:pStyle w:val="afffffc"/>
              <w:rPr>
                <w:b/>
              </w:rPr>
            </w:pPr>
            <w:r w:rsidRPr="00A51B44">
              <w:rPr>
                <w:b/>
              </w:rPr>
              <w:t>Наименование</w:t>
            </w:r>
          </w:p>
        </w:tc>
        <w:tc>
          <w:tcPr>
            <w:tcW w:w="943" w:type="pct"/>
            <w:vMerge w:val="restart"/>
            <w:tcMar>
              <w:top w:w="17" w:type="dxa"/>
              <w:bottom w:w="17" w:type="dxa"/>
            </w:tcMar>
            <w:vAlign w:val="center"/>
          </w:tcPr>
          <w:p w:rsidR="005B6355" w:rsidRPr="00A51B44" w:rsidRDefault="005B6355" w:rsidP="005B6355">
            <w:pPr>
              <w:pStyle w:val="afffffc"/>
              <w:rPr>
                <w:b/>
              </w:rPr>
            </w:pPr>
            <w:r w:rsidRPr="00A51B44">
              <w:rPr>
                <w:b/>
              </w:rPr>
              <w:t>Характеристика</w:t>
            </w:r>
          </w:p>
        </w:tc>
        <w:tc>
          <w:tcPr>
            <w:tcW w:w="704" w:type="pct"/>
            <w:vMerge w:val="restart"/>
            <w:vAlign w:val="center"/>
          </w:tcPr>
          <w:p w:rsidR="005B6355" w:rsidRPr="00A51B44" w:rsidRDefault="005B6355" w:rsidP="005B6355">
            <w:pPr>
              <w:pStyle w:val="afffffc"/>
              <w:rPr>
                <w:b/>
              </w:rPr>
            </w:pPr>
            <w:r w:rsidRPr="00A51B44">
              <w:rPr>
                <w:b/>
              </w:rPr>
              <w:t>Сроки</w:t>
            </w:r>
          </w:p>
          <w:p w:rsidR="005B6355" w:rsidRPr="00A51B44" w:rsidRDefault="005B6355" w:rsidP="005B6355">
            <w:pPr>
              <w:pStyle w:val="afffffc"/>
              <w:rPr>
                <w:b/>
              </w:rPr>
            </w:pPr>
            <w:r w:rsidRPr="00A51B44">
              <w:rPr>
                <w:b/>
              </w:rPr>
              <w:t>реализации</w:t>
            </w:r>
          </w:p>
        </w:tc>
      </w:tr>
      <w:tr w:rsidR="005B6355" w:rsidRPr="00A51B44" w:rsidTr="005B6355">
        <w:trPr>
          <w:trHeight w:val="230"/>
        </w:trPr>
        <w:tc>
          <w:tcPr>
            <w:tcW w:w="228" w:type="pct"/>
            <w:vMerge/>
            <w:tcMar>
              <w:top w:w="17" w:type="dxa"/>
              <w:bottom w:w="17" w:type="dxa"/>
            </w:tcMar>
            <w:vAlign w:val="center"/>
          </w:tcPr>
          <w:p w:rsidR="005B6355" w:rsidRPr="00A51B44" w:rsidRDefault="005B6355" w:rsidP="005B6355">
            <w:pPr>
              <w:pStyle w:val="afffffc"/>
            </w:pPr>
          </w:p>
        </w:tc>
        <w:tc>
          <w:tcPr>
            <w:tcW w:w="3125" w:type="pct"/>
            <w:vMerge/>
            <w:tcMar>
              <w:top w:w="17" w:type="dxa"/>
              <w:bottom w:w="17" w:type="dxa"/>
            </w:tcMar>
            <w:vAlign w:val="center"/>
          </w:tcPr>
          <w:p w:rsidR="005B6355" w:rsidRPr="00A51B44" w:rsidRDefault="005B6355" w:rsidP="005B6355">
            <w:pPr>
              <w:pStyle w:val="afffffc"/>
            </w:pPr>
          </w:p>
        </w:tc>
        <w:tc>
          <w:tcPr>
            <w:tcW w:w="943" w:type="pct"/>
            <w:vMerge/>
            <w:tcMar>
              <w:top w:w="17" w:type="dxa"/>
              <w:bottom w:w="17" w:type="dxa"/>
            </w:tcMar>
            <w:vAlign w:val="center"/>
          </w:tcPr>
          <w:p w:rsidR="005B6355" w:rsidRPr="00A51B44" w:rsidRDefault="005B6355" w:rsidP="005B6355">
            <w:pPr>
              <w:pStyle w:val="afffffc"/>
            </w:pPr>
          </w:p>
        </w:tc>
        <w:tc>
          <w:tcPr>
            <w:tcW w:w="704" w:type="pct"/>
            <w:vMerge/>
            <w:vAlign w:val="center"/>
          </w:tcPr>
          <w:p w:rsidR="005B6355" w:rsidRPr="00A51B44" w:rsidRDefault="005B6355" w:rsidP="005B6355">
            <w:pPr>
              <w:pStyle w:val="afffffc"/>
            </w:pPr>
          </w:p>
        </w:tc>
      </w:tr>
      <w:tr w:rsidR="005B6355" w:rsidRPr="002862EF" w:rsidTr="005B6355">
        <w:tc>
          <w:tcPr>
            <w:tcW w:w="228" w:type="pct"/>
            <w:shd w:val="clear" w:color="auto" w:fill="auto"/>
            <w:tcMar>
              <w:top w:w="17" w:type="dxa"/>
              <w:bottom w:w="17" w:type="dxa"/>
            </w:tcMar>
            <w:vAlign w:val="center"/>
          </w:tcPr>
          <w:p w:rsidR="005B6355" w:rsidRPr="00A51B44" w:rsidRDefault="00A51B44" w:rsidP="005B6355">
            <w:pPr>
              <w:pStyle w:val="afffffc"/>
            </w:pPr>
            <w:r w:rsidRPr="00A51B44">
              <w:t>-</w:t>
            </w:r>
          </w:p>
        </w:tc>
        <w:tc>
          <w:tcPr>
            <w:tcW w:w="3125" w:type="pct"/>
            <w:shd w:val="clear" w:color="auto" w:fill="auto"/>
            <w:tcMar>
              <w:top w:w="17" w:type="dxa"/>
              <w:bottom w:w="17" w:type="dxa"/>
            </w:tcMar>
            <w:vAlign w:val="center"/>
          </w:tcPr>
          <w:p w:rsidR="005B6355" w:rsidRPr="00A51B44" w:rsidRDefault="00A51B44" w:rsidP="00CE4FAA">
            <w:pPr>
              <w:pStyle w:val="afffffc"/>
              <w:jc w:val="left"/>
              <w:rPr>
                <w:color w:val="000000"/>
                <w:szCs w:val="20"/>
              </w:rPr>
            </w:pPr>
            <w:r w:rsidRPr="00A51B44">
              <w:rPr>
                <w:color w:val="000000"/>
                <w:szCs w:val="20"/>
              </w:rPr>
              <w:t>Мероприятия не предусмотрены</w:t>
            </w:r>
          </w:p>
        </w:tc>
        <w:tc>
          <w:tcPr>
            <w:tcW w:w="943" w:type="pct"/>
            <w:shd w:val="clear" w:color="auto" w:fill="auto"/>
            <w:tcMar>
              <w:top w:w="17" w:type="dxa"/>
              <w:bottom w:w="17" w:type="dxa"/>
            </w:tcMar>
            <w:vAlign w:val="center"/>
          </w:tcPr>
          <w:p w:rsidR="005B6355" w:rsidRPr="00A51B44" w:rsidRDefault="00A51B44" w:rsidP="005B6355">
            <w:pPr>
              <w:pStyle w:val="afffffc"/>
              <w:rPr>
                <w:color w:val="000000"/>
                <w:szCs w:val="20"/>
              </w:rPr>
            </w:pPr>
            <w:r w:rsidRPr="00A51B44">
              <w:rPr>
                <w:color w:val="000000"/>
                <w:szCs w:val="20"/>
              </w:rPr>
              <w:t>-</w:t>
            </w:r>
          </w:p>
        </w:tc>
        <w:tc>
          <w:tcPr>
            <w:tcW w:w="704" w:type="pct"/>
            <w:shd w:val="clear" w:color="auto" w:fill="auto"/>
            <w:vAlign w:val="center"/>
          </w:tcPr>
          <w:p w:rsidR="005B6355" w:rsidRPr="00A51B44" w:rsidRDefault="00A51B44" w:rsidP="005B6355">
            <w:pPr>
              <w:pStyle w:val="afffffc"/>
            </w:pPr>
            <w:r w:rsidRPr="00A51B44">
              <w:t>-</w:t>
            </w:r>
          </w:p>
        </w:tc>
      </w:tr>
    </w:tbl>
    <w:p w:rsidR="00441DA2" w:rsidRPr="00A51B44" w:rsidRDefault="00441DA2" w:rsidP="00EA11EA">
      <w:pPr>
        <w:pStyle w:val="3"/>
      </w:pPr>
      <w:bookmarkStart w:id="90" w:name="_Toc73348227"/>
      <w:r w:rsidRPr="00A51B44">
        <w:t>Технические обоснования основных мероприятий по реализации схем водоснабжения</w:t>
      </w:r>
      <w:bookmarkEnd w:id="90"/>
    </w:p>
    <w:p w:rsidR="00F94640" w:rsidRPr="00A51B44" w:rsidRDefault="00F94640" w:rsidP="00F94640">
      <w:pPr>
        <w:jc w:val="center"/>
        <w:rPr>
          <w:b/>
        </w:rPr>
      </w:pPr>
      <w:r w:rsidRPr="00A51B44">
        <w:rPr>
          <w:b/>
        </w:rPr>
        <w:t>Модернизация существующей системы водоснабжения</w:t>
      </w:r>
    </w:p>
    <w:p w:rsidR="00F94640" w:rsidRPr="00A51B44" w:rsidRDefault="00F94640" w:rsidP="00F94640">
      <w:r w:rsidRPr="00A51B44">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энергоэффективности, обеспечение санитарных и экологических норм и правил. </w:t>
      </w:r>
    </w:p>
    <w:p w:rsidR="00F94640" w:rsidRPr="00A51B44" w:rsidRDefault="00F94640" w:rsidP="00F94640">
      <w:pPr>
        <w:jc w:val="center"/>
        <w:rPr>
          <w:b/>
        </w:rPr>
      </w:pPr>
      <w:r w:rsidRPr="00A51B44">
        <w:rPr>
          <w:b/>
        </w:rPr>
        <w:t>Реконструкция существующих сетей водопровода</w:t>
      </w:r>
    </w:p>
    <w:p w:rsidR="00F94640" w:rsidRPr="00A51B44" w:rsidRDefault="00F94640" w:rsidP="00F94640">
      <w:r w:rsidRPr="00A51B44">
        <w:t xml:space="preserve">Для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rsidR="00F94640" w:rsidRPr="00A51B44" w:rsidRDefault="00F94640" w:rsidP="00F94640">
      <w:r w:rsidRPr="00A51B44">
        <w:t xml:space="preserve">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 </w:t>
      </w:r>
    </w:p>
    <w:p w:rsidR="00F94640" w:rsidRPr="00A51B44" w:rsidRDefault="00F94640" w:rsidP="00F94640">
      <w:r w:rsidRPr="00A51B44">
        <w:t xml:space="preserve">Проведение мероприятий по замене сетей позволит не только снизить аварийность и расходы воды и утечки, но и создать необходимые условия для оптимизации гидравлического режима системы подачи и распределения воды в целом. </w:t>
      </w:r>
    </w:p>
    <w:p w:rsidR="00441DA2" w:rsidRPr="00A51B44" w:rsidRDefault="00441DA2" w:rsidP="00EA11EA">
      <w:pPr>
        <w:pStyle w:val="3"/>
      </w:pPr>
      <w:bookmarkStart w:id="91" w:name="_Toc73348228"/>
      <w:r w:rsidRPr="00A51B44">
        <w:t>Сведения о вновь строящихся, реконструируемых и предлагаемых к выводу из эксплуатации объектах системы водоснабжения</w:t>
      </w:r>
      <w:bookmarkEnd w:id="91"/>
    </w:p>
    <w:p w:rsidR="005B6355" w:rsidRPr="00A51B44" w:rsidRDefault="005B6355" w:rsidP="005B6355">
      <w:r w:rsidRPr="00A51B44">
        <w:t>Сведения о вновь строящихся, реконструируемых объектах системы водоснабжения представлены в таблице 1.4.1.</w:t>
      </w:r>
    </w:p>
    <w:p w:rsidR="00441DA2" w:rsidRPr="00DF5ECC" w:rsidRDefault="00441DA2" w:rsidP="00EA11EA">
      <w:pPr>
        <w:pStyle w:val="3"/>
      </w:pPr>
      <w:bookmarkStart w:id="92" w:name="_Toc73348229"/>
      <w:r w:rsidRPr="00DF5ECC">
        <w:lastRenderedPageBreak/>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2"/>
    </w:p>
    <w:p w:rsidR="00492A13" w:rsidRPr="00DF5ECC" w:rsidRDefault="00492A13" w:rsidP="00492A13">
      <w:r w:rsidRPr="00DF5ECC">
        <w:t xml:space="preserve">Системы диспетчеризации, телемеханизации и управления режимами водоснабжения в целом находятся на низком уровне. Управление осуществляется непосредственно на объектах (отсутствует возможность удаленного управления). Средства телемеханизации отсутствуют. На некоторых объектах дежурит сменный персонал. Режим работы системы – свободный (регулирование системы не осуществляется). </w:t>
      </w:r>
    </w:p>
    <w:p w:rsidR="00492A13" w:rsidRPr="00DF5ECC" w:rsidRDefault="00492A13" w:rsidP="00492A13">
      <w:r w:rsidRPr="00DF5ECC">
        <w:t xml:space="preserve">Планы по модернизации системы диспетчеризации телемеханизации и систем управления режимами водоснабжения на объектах водоснабжения отсутствуют. </w:t>
      </w:r>
    </w:p>
    <w:p w:rsidR="00441DA2" w:rsidRPr="00DF5ECC" w:rsidRDefault="00441DA2" w:rsidP="00EA11EA">
      <w:pPr>
        <w:pStyle w:val="3"/>
      </w:pPr>
      <w:bookmarkStart w:id="93" w:name="_Toc73348230"/>
      <w:r w:rsidRPr="00DF5ECC">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3"/>
    </w:p>
    <w:p w:rsidR="00F70F98" w:rsidRPr="00DF5ECC" w:rsidRDefault="00F70F98" w:rsidP="00F70F98">
      <w:r w:rsidRPr="00DF5ECC">
        <w:t>Оснащенность приборами учета воды водозаборных сооружений, а также потр</w:t>
      </w:r>
      <w:r w:rsidR="00225A6E">
        <w:t>ебителей представлена в п. 1.3.7</w:t>
      </w:r>
      <w:r w:rsidRPr="00DF5ECC">
        <w:t>.</w:t>
      </w:r>
    </w:p>
    <w:p w:rsidR="00441DA2" w:rsidRPr="00225A6E" w:rsidRDefault="00441DA2" w:rsidP="00EA11EA">
      <w:pPr>
        <w:pStyle w:val="3"/>
      </w:pPr>
      <w:bookmarkStart w:id="94" w:name="_Toc73348231"/>
      <w:r w:rsidRPr="00225A6E">
        <w:t xml:space="preserve">Описание вариантов маршрутов прохождения трубопроводов (трасс) по территории </w:t>
      </w:r>
      <w:r w:rsidR="00332695" w:rsidRPr="00225A6E">
        <w:t>муниципального образования</w:t>
      </w:r>
      <w:r w:rsidRPr="00225A6E">
        <w:t xml:space="preserve"> и их обоснование</w:t>
      </w:r>
      <w:bookmarkEnd w:id="94"/>
    </w:p>
    <w:p w:rsidR="00F70F98" w:rsidRPr="00225A6E" w:rsidRDefault="00F70F98" w:rsidP="00F70F98">
      <w:r w:rsidRPr="00225A6E">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водопроводных сетей предполагает подключение новых потребителей к источнику водоснабжения по кратчайшему пути. </w:t>
      </w:r>
    </w:p>
    <w:p w:rsidR="00F70F98" w:rsidRPr="00225A6E" w:rsidRDefault="00F70F98" w:rsidP="00F70F98">
      <w:r w:rsidRPr="00225A6E">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rsidR="00F70F98" w:rsidRPr="00225A6E" w:rsidRDefault="00F70F98" w:rsidP="00F70F98">
      <w:r w:rsidRPr="00225A6E">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rsidR="00441DA2" w:rsidRPr="00225A6E" w:rsidRDefault="00441DA2" w:rsidP="00EA11EA">
      <w:pPr>
        <w:pStyle w:val="3"/>
      </w:pPr>
      <w:bookmarkStart w:id="95" w:name="_Toc73348232"/>
      <w:r w:rsidRPr="00225A6E">
        <w:t>Рекомендации о месте размещения насосных станций, резервуаров, водонапорных башен</w:t>
      </w:r>
      <w:bookmarkEnd w:id="95"/>
    </w:p>
    <w:p w:rsidR="00F70F98" w:rsidRPr="00225A6E" w:rsidRDefault="00F70F98" w:rsidP="00F70F98">
      <w:r w:rsidRPr="00225A6E">
        <w:t>Определение места размещения объектов водоснабжения основано на ряде требований, предъявляемых к ним:</w:t>
      </w:r>
    </w:p>
    <w:p w:rsidR="00F70F98" w:rsidRPr="00225A6E" w:rsidRDefault="00F70F98" w:rsidP="00521EF8">
      <w:pPr>
        <w:pStyle w:val="af6"/>
        <w:numPr>
          <w:ilvl w:val="0"/>
          <w:numId w:val="15"/>
        </w:numPr>
        <w:ind w:left="993"/>
      </w:pPr>
      <w:r w:rsidRPr="00225A6E">
        <w:t>требования по соответствию СанПиН 2.1.4.1110-02 «Зоны санитарной охраны источников водоснабжения и водопроводов питьевого назначения» по обеспечению зон санитарной охраны источников питьевого водоснабжения;</w:t>
      </w:r>
    </w:p>
    <w:p w:rsidR="00F70F98" w:rsidRPr="00225A6E" w:rsidRDefault="00F70F98" w:rsidP="00521EF8">
      <w:pPr>
        <w:pStyle w:val="af6"/>
        <w:numPr>
          <w:ilvl w:val="0"/>
          <w:numId w:val="15"/>
        </w:numPr>
        <w:ind w:left="993"/>
      </w:pPr>
      <w:r w:rsidRPr="00225A6E">
        <w:lastRenderedPageBreak/>
        <w:t>размещение на свободной от застройки территории с максимальным приближением к центру нагрузок;</w:t>
      </w:r>
    </w:p>
    <w:p w:rsidR="00F70F98" w:rsidRPr="00225A6E" w:rsidRDefault="00F70F98" w:rsidP="00521EF8">
      <w:pPr>
        <w:pStyle w:val="af6"/>
        <w:numPr>
          <w:ilvl w:val="0"/>
          <w:numId w:val="15"/>
        </w:numPr>
        <w:ind w:left="993"/>
      </w:pPr>
      <w:r w:rsidRPr="00225A6E">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rsidR="00F70F98" w:rsidRPr="00225A6E" w:rsidRDefault="00F70F98" w:rsidP="00521EF8">
      <w:pPr>
        <w:pStyle w:val="af6"/>
        <w:numPr>
          <w:ilvl w:val="0"/>
          <w:numId w:val="15"/>
        </w:numPr>
        <w:spacing w:after="120"/>
        <w:ind w:left="992" w:hanging="357"/>
      </w:pPr>
      <w:r w:rsidRPr="00225A6E">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rsidR="00F70F98" w:rsidRPr="00225A6E" w:rsidRDefault="00F70F98" w:rsidP="00F70F98">
      <w:r w:rsidRPr="00225A6E">
        <w:t xml:space="preserve">Места размещений существующих насосных станций, </w:t>
      </w:r>
      <w:r w:rsidR="006B6566" w:rsidRPr="00225A6E">
        <w:t xml:space="preserve">резервуаров, </w:t>
      </w:r>
      <w:r w:rsidRPr="00225A6E">
        <w:t xml:space="preserve">водонапорных башен остаются без изменений. </w:t>
      </w:r>
    </w:p>
    <w:p w:rsidR="00441DA2" w:rsidRPr="00225A6E" w:rsidRDefault="00441DA2" w:rsidP="00EA11EA">
      <w:pPr>
        <w:pStyle w:val="3"/>
      </w:pPr>
      <w:bookmarkStart w:id="96" w:name="_Toc73348233"/>
      <w:r w:rsidRPr="00225A6E">
        <w:t>Границы планируемых зон размещения объектов централизованных систем горячего водоснабжения, холодного водоснабжения</w:t>
      </w:r>
      <w:bookmarkEnd w:id="96"/>
    </w:p>
    <w:p w:rsidR="00F70F98" w:rsidRPr="00225A6E" w:rsidRDefault="00F70F98" w:rsidP="00F70F98">
      <w:r w:rsidRPr="00225A6E">
        <w:t xml:space="preserve">Схема сетей водоснабжения </w:t>
      </w:r>
      <w:r w:rsidR="00D72468" w:rsidRPr="00225A6E">
        <w:t>муниципального образования</w:t>
      </w:r>
      <w:r w:rsidR="00225A6E" w:rsidRPr="00225A6E">
        <w:t xml:space="preserve">сельского поселения </w:t>
      </w:r>
      <w:r w:rsidR="00B411F2" w:rsidRPr="00225A6E">
        <w:t>«</w:t>
      </w:r>
      <w:r w:rsidR="00225A6E" w:rsidRPr="00225A6E">
        <w:t>Кебанъёль</w:t>
      </w:r>
      <w:r w:rsidR="00B411F2" w:rsidRPr="00225A6E">
        <w:t>»</w:t>
      </w:r>
      <w:r w:rsidRPr="00225A6E">
        <w:t xml:space="preserve"> прилагается в электронном варианте.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 Объекты водоснабжения для обеспечения водоснабжения на территориях, где оно отсутствует, будут прокладываться согласно проектам.</w:t>
      </w:r>
    </w:p>
    <w:p w:rsidR="00441DA2" w:rsidRPr="00225A6E" w:rsidRDefault="00441DA2" w:rsidP="00EA11EA">
      <w:pPr>
        <w:pStyle w:val="3"/>
      </w:pPr>
      <w:bookmarkStart w:id="97" w:name="_Toc73348234"/>
      <w:r w:rsidRPr="00225A6E">
        <w:t>Карты (схемы) существующего и планируемого размещения объектов централизованных систем горячего водоснабжения, холодного водоснабжения</w:t>
      </w:r>
      <w:bookmarkEnd w:id="97"/>
    </w:p>
    <w:p w:rsidR="00F70F98" w:rsidRPr="00225A6E" w:rsidRDefault="00F70F98" w:rsidP="00F70F98">
      <w:r w:rsidRPr="00225A6E">
        <w:t>Карты (схемы) существующего и планируемого размещения объектов централизованных систем водоснабжения приведены в графической части.</w:t>
      </w:r>
    </w:p>
    <w:p w:rsidR="00441DA2" w:rsidRPr="0046787D" w:rsidRDefault="00441DA2" w:rsidP="009652C1">
      <w:pPr>
        <w:pStyle w:val="1"/>
        <w:jc w:val="center"/>
        <w:rPr>
          <w:rStyle w:val="FontStyle157"/>
          <w:rFonts w:eastAsia="TimesNewRomanPS-BoldMT"/>
          <w:b/>
        </w:rPr>
      </w:pPr>
      <w:bookmarkStart w:id="98" w:name="_Toc73348235"/>
      <w:r w:rsidRPr="0046787D">
        <w:rPr>
          <w:rStyle w:val="FontStyle157"/>
          <w:rFonts w:eastAsia="TimesNewRomanPS-BoldMT"/>
          <w:b/>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8"/>
    </w:p>
    <w:p w:rsidR="00F70F98" w:rsidRPr="0046787D" w:rsidRDefault="00F70F98" w:rsidP="00F70F98">
      <w:r w:rsidRPr="0046787D">
        <w:t>Основные мероприятия по охране подземных вод:</w:t>
      </w:r>
    </w:p>
    <w:p w:rsidR="00F70F98" w:rsidRPr="0046787D" w:rsidRDefault="00F70F98" w:rsidP="00521EF8">
      <w:pPr>
        <w:numPr>
          <w:ilvl w:val="0"/>
          <w:numId w:val="16"/>
        </w:numPr>
        <w:ind w:left="993"/>
      </w:pPr>
      <w:r w:rsidRPr="0046787D">
        <w:t>герметично закрыть устья скважин;</w:t>
      </w:r>
    </w:p>
    <w:p w:rsidR="00F70F98" w:rsidRPr="0046787D" w:rsidRDefault="00F70F98" w:rsidP="00521EF8">
      <w:pPr>
        <w:numPr>
          <w:ilvl w:val="0"/>
          <w:numId w:val="16"/>
        </w:numPr>
        <w:ind w:left="993"/>
      </w:pPr>
      <w:r w:rsidRPr="0046787D">
        <w:t>выполнить асфальтобетонную отмостку вокруг устья в радиусе 1,5м;</w:t>
      </w:r>
    </w:p>
    <w:p w:rsidR="00F70F98" w:rsidRPr="0046787D" w:rsidRDefault="00F70F98" w:rsidP="00521EF8">
      <w:pPr>
        <w:numPr>
          <w:ilvl w:val="0"/>
          <w:numId w:val="16"/>
        </w:numPr>
        <w:ind w:left="993"/>
      </w:pPr>
      <w:r w:rsidRPr="0046787D">
        <w:t>глина и вода, используемые при промывке скважин, должны удовлетворять санитарным требованиям;</w:t>
      </w:r>
    </w:p>
    <w:p w:rsidR="00F70F98" w:rsidRPr="0046787D" w:rsidRDefault="00F70F98" w:rsidP="00521EF8">
      <w:pPr>
        <w:numPr>
          <w:ilvl w:val="0"/>
          <w:numId w:val="16"/>
        </w:numPr>
        <w:ind w:left="993"/>
      </w:pPr>
      <w:r w:rsidRPr="0046787D">
        <w:t>произвести рекультивацию нарушенных земель после выполнения строительных работ.</w:t>
      </w:r>
    </w:p>
    <w:p w:rsidR="00F70F98" w:rsidRPr="0046787D" w:rsidRDefault="00F70F98" w:rsidP="00F70F98">
      <w:r w:rsidRPr="0046787D">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rsidR="00F70F98" w:rsidRPr="0046787D" w:rsidRDefault="00F70F98" w:rsidP="00F70F98">
      <w:r w:rsidRPr="0046787D">
        <w:t>Ограждение площадок необходимо выполнить в границах I пояса.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подлежат благоустройству и озеленению.</w:t>
      </w:r>
    </w:p>
    <w:p w:rsidR="00F70F98" w:rsidRPr="0046787D" w:rsidRDefault="00F70F98" w:rsidP="00F70F98">
      <w:r w:rsidRPr="0046787D">
        <w:t xml:space="preserve">Вокруг зоны I пояса водопроводных сооружений устанавливается санитарно-защитная полоса шириной </w:t>
      </w:r>
      <w:smartTag w:uri="urn:schemas-microsoft-com:office:smarttags" w:element="metricconverter">
        <w:smartTagPr>
          <w:attr w:name="ProductID" w:val="30 м"/>
        </w:smartTagPr>
        <w:r w:rsidRPr="0046787D">
          <w:t>30 м</w:t>
        </w:r>
      </w:smartTag>
      <w:r w:rsidRPr="0046787D">
        <w:t>.</w:t>
      </w:r>
    </w:p>
    <w:p w:rsidR="00441DA2" w:rsidRPr="0046787D" w:rsidRDefault="009B63B6" w:rsidP="009B63B6">
      <w:pPr>
        <w:pStyle w:val="3"/>
      </w:pPr>
      <w:bookmarkStart w:id="99" w:name="_Toc73348236"/>
      <w:r w:rsidRPr="0046787D">
        <w:t>Сведения о мерах по предотвращению вредного воздействия н</w:t>
      </w:r>
      <w:r w:rsidR="00441DA2" w:rsidRPr="0046787D">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9"/>
    </w:p>
    <w:p w:rsidR="00464970" w:rsidRPr="0046787D" w:rsidRDefault="00464970" w:rsidP="00464970">
      <w:bookmarkStart w:id="100" w:name="_Toc360699428"/>
      <w:bookmarkStart w:id="101" w:name="_Toc360699814"/>
      <w:bookmarkStart w:id="102" w:name="_Toc360700200"/>
      <w:bookmarkStart w:id="103" w:name="_Toc360699433"/>
      <w:bookmarkStart w:id="104" w:name="_Toc360699819"/>
      <w:bookmarkStart w:id="105" w:name="_Toc360700205"/>
      <w:r w:rsidRPr="0046787D">
        <w:t>Технологический процесс забора воды из скважин и транспортирования её в водопроводную сеть не сопровождается вредными выбросами.</w:t>
      </w:r>
    </w:p>
    <w:p w:rsidR="00464970" w:rsidRPr="0046787D" w:rsidRDefault="00464970" w:rsidP="00464970">
      <w:bookmarkStart w:id="106" w:name="_Toc360699430"/>
      <w:bookmarkStart w:id="107" w:name="_Toc360699816"/>
      <w:bookmarkStart w:id="108" w:name="_Toc360700202"/>
      <w:r w:rsidRPr="0046787D">
        <w:t>Эксплуатация водопроводной сети, а также ее строительство, не предусматривают каких-либо сбросов вредных веществ в водоемы и на рельеф.</w:t>
      </w:r>
      <w:bookmarkEnd w:id="106"/>
      <w:bookmarkEnd w:id="107"/>
      <w:bookmarkEnd w:id="108"/>
    </w:p>
    <w:p w:rsidR="00464970" w:rsidRPr="0046787D" w:rsidRDefault="00464970" w:rsidP="00464970">
      <w:bookmarkStart w:id="109" w:name="_Toc360699432"/>
      <w:bookmarkStart w:id="110" w:name="_Toc360699818"/>
      <w:bookmarkStart w:id="111" w:name="_Toc360700204"/>
      <w:r w:rsidRPr="0046787D">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End w:id="109"/>
      <w:bookmarkEnd w:id="110"/>
      <w:bookmarkEnd w:id="111"/>
      <w:r w:rsidRPr="0046787D">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rsidR="009B63B6" w:rsidRPr="0046787D" w:rsidRDefault="009B63B6" w:rsidP="009B63B6">
      <w:r w:rsidRPr="0046787D">
        <w:t>Дополнительные мероприятия по предотвращению вредного воздействия на водный бассейн кроме создания зон санитарной охраны объектов водоснабжения не запланированы.</w:t>
      </w:r>
    </w:p>
    <w:p w:rsidR="00441DA2" w:rsidRPr="000343FA" w:rsidRDefault="009B63B6" w:rsidP="009B63B6">
      <w:pPr>
        <w:pStyle w:val="3"/>
      </w:pPr>
      <w:bookmarkStart w:id="112" w:name="_Toc73348237"/>
      <w:bookmarkEnd w:id="100"/>
      <w:bookmarkEnd w:id="101"/>
      <w:bookmarkEnd w:id="102"/>
      <w:bookmarkEnd w:id="103"/>
      <w:bookmarkEnd w:id="104"/>
      <w:bookmarkEnd w:id="105"/>
      <w:r w:rsidRPr="000343FA">
        <w:t>Сведения о мерах по предотвращению вредного воздействия н</w:t>
      </w:r>
      <w:r w:rsidR="00441DA2" w:rsidRPr="000343FA">
        <w:t>а окружающую среду при реализации мероприятий по снабжению и хранению химических реагентов, используемых в водоподготовке (хлор и др.)</w:t>
      </w:r>
      <w:bookmarkEnd w:id="112"/>
    </w:p>
    <w:p w:rsidR="00F70F98" w:rsidRPr="000343FA" w:rsidRDefault="00F70F98" w:rsidP="00F70F98">
      <w:r w:rsidRPr="000343FA">
        <w:t xml:space="preserve">В </w:t>
      </w:r>
      <w:r w:rsidR="00D72468" w:rsidRPr="000343FA">
        <w:t>муниципальном образовании</w:t>
      </w:r>
      <w:r w:rsidRPr="000343FA">
        <w:t xml:space="preserve"> отсутствует водоочистка хлором. 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rsidR="00441DA2" w:rsidRPr="00641EEE" w:rsidRDefault="00441DA2" w:rsidP="009652C1">
      <w:pPr>
        <w:pStyle w:val="1"/>
        <w:jc w:val="center"/>
      </w:pPr>
      <w:bookmarkStart w:id="113" w:name="_Toc73348238"/>
      <w:r w:rsidRPr="00641EEE">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13"/>
    </w:p>
    <w:p w:rsidR="00F70F98" w:rsidRPr="00641EEE" w:rsidRDefault="00F70F98" w:rsidP="00F70F98">
      <w:pPr>
        <w:pStyle w:val="affffb"/>
        <w:spacing w:before="0" w:after="0" w:line="276" w:lineRule="auto"/>
        <w:rPr>
          <w:rStyle w:val="afffffa"/>
        </w:rPr>
      </w:pPr>
      <w:r w:rsidRPr="00641EEE">
        <w:rPr>
          <w:rStyle w:val="afffffa"/>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представлена в таблице 1.6.1.</w:t>
      </w:r>
    </w:p>
    <w:p w:rsidR="00F70F98" w:rsidRPr="00641EEE" w:rsidRDefault="00F70F98" w:rsidP="00F70F98">
      <w:pPr>
        <w:jc w:val="right"/>
      </w:pPr>
      <w:r w:rsidRPr="00641EEE">
        <w:t>Таблица 1.6.1</w:t>
      </w:r>
    </w:p>
    <w:p w:rsidR="00F70F98" w:rsidRPr="00641EEE" w:rsidRDefault="00F70F98" w:rsidP="00F70F98">
      <w:pPr>
        <w:ind w:firstLine="0"/>
        <w:jc w:val="center"/>
        <w:rPr>
          <w:u w:val="single"/>
        </w:rPr>
      </w:pPr>
      <w:r w:rsidRPr="00641EEE">
        <w:rPr>
          <w:szCs w:val="24"/>
          <w:u w:val="single"/>
        </w:rPr>
        <w:t>Объемы капитальных вложений в строительство, реконструкцию и модернизацию объектов централизованных систем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3"/>
        <w:gridCol w:w="4776"/>
        <w:gridCol w:w="1710"/>
        <w:gridCol w:w="1363"/>
        <w:gridCol w:w="1218"/>
      </w:tblGrid>
      <w:tr w:rsidR="00D041DE" w:rsidRPr="00641EEE" w:rsidTr="005B6355">
        <w:trPr>
          <w:tblHeader/>
        </w:trPr>
        <w:tc>
          <w:tcPr>
            <w:tcW w:w="182" w:type="pct"/>
            <w:tcMar>
              <w:top w:w="0" w:type="dxa"/>
              <w:bottom w:w="0" w:type="dxa"/>
            </w:tcMar>
            <w:vAlign w:val="center"/>
          </w:tcPr>
          <w:p w:rsidR="00D041DE" w:rsidRPr="00641EEE" w:rsidRDefault="00D041DE" w:rsidP="00D041DE">
            <w:pPr>
              <w:pStyle w:val="affff0"/>
              <w:rPr>
                <w:b/>
              </w:rPr>
            </w:pPr>
            <w:r w:rsidRPr="00641EEE">
              <w:rPr>
                <w:b/>
              </w:rPr>
              <w:t>№ п/п</w:t>
            </w:r>
          </w:p>
        </w:tc>
        <w:tc>
          <w:tcPr>
            <w:tcW w:w="2538" w:type="pct"/>
            <w:tcMar>
              <w:top w:w="0" w:type="dxa"/>
              <w:bottom w:w="0" w:type="dxa"/>
            </w:tcMar>
            <w:vAlign w:val="center"/>
          </w:tcPr>
          <w:p w:rsidR="00D041DE" w:rsidRPr="00641EEE" w:rsidRDefault="00D041DE" w:rsidP="00D041DE">
            <w:pPr>
              <w:pStyle w:val="affff0"/>
              <w:rPr>
                <w:b/>
              </w:rPr>
            </w:pPr>
            <w:r w:rsidRPr="00641EEE">
              <w:rPr>
                <w:b/>
              </w:rPr>
              <w:t>Наименование</w:t>
            </w:r>
          </w:p>
        </w:tc>
        <w:tc>
          <w:tcPr>
            <w:tcW w:w="909" w:type="pct"/>
            <w:tcMar>
              <w:top w:w="0" w:type="dxa"/>
              <w:bottom w:w="0" w:type="dxa"/>
            </w:tcMar>
            <w:vAlign w:val="center"/>
          </w:tcPr>
          <w:p w:rsidR="00D041DE" w:rsidRPr="00641EEE" w:rsidRDefault="00D041DE" w:rsidP="00D041DE">
            <w:pPr>
              <w:pStyle w:val="affff0"/>
              <w:rPr>
                <w:b/>
              </w:rPr>
            </w:pPr>
            <w:r w:rsidRPr="00641EEE">
              <w:rPr>
                <w:b/>
              </w:rPr>
              <w:t>Характеристика</w:t>
            </w:r>
          </w:p>
        </w:tc>
        <w:tc>
          <w:tcPr>
            <w:tcW w:w="724" w:type="pct"/>
            <w:tcMar>
              <w:top w:w="0" w:type="dxa"/>
              <w:bottom w:w="0" w:type="dxa"/>
            </w:tcMar>
            <w:vAlign w:val="center"/>
          </w:tcPr>
          <w:p w:rsidR="00D041DE" w:rsidRPr="00641EEE" w:rsidRDefault="00D041DE" w:rsidP="00D041DE">
            <w:pPr>
              <w:pStyle w:val="affff0"/>
              <w:rPr>
                <w:b/>
              </w:rPr>
            </w:pPr>
            <w:r w:rsidRPr="00641EEE">
              <w:rPr>
                <w:b/>
              </w:rPr>
              <w:t>Сроки</w:t>
            </w:r>
          </w:p>
          <w:p w:rsidR="00D041DE" w:rsidRPr="00641EEE" w:rsidRDefault="00D041DE" w:rsidP="00D041DE">
            <w:pPr>
              <w:pStyle w:val="affff0"/>
              <w:rPr>
                <w:b/>
              </w:rPr>
            </w:pPr>
            <w:r w:rsidRPr="00641EEE">
              <w:rPr>
                <w:b/>
              </w:rPr>
              <w:t>реализации</w:t>
            </w:r>
          </w:p>
        </w:tc>
        <w:tc>
          <w:tcPr>
            <w:tcW w:w="647" w:type="pct"/>
            <w:tcMar>
              <w:top w:w="0" w:type="dxa"/>
              <w:bottom w:w="0" w:type="dxa"/>
            </w:tcMar>
            <w:vAlign w:val="center"/>
          </w:tcPr>
          <w:p w:rsidR="00D041DE" w:rsidRPr="00641EEE" w:rsidRDefault="00D041DE" w:rsidP="00D041DE">
            <w:pPr>
              <w:pStyle w:val="affff0"/>
              <w:rPr>
                <w:b/>
              </w:rPr>
            </w:pPr>
            <w:r w:rsidRPr="00641EEE">
              <w:rPr>
                <w:b/>
              </w:rPr>
              <w:t>Затраты,</w:t>
            </w:r>
          </w:p>
          <w:p w:rsidR="00D041DE" w:rsidRPr="00641EEE" w:rsidRDefault="00D041DE" w:rsidP="00D041DE">
            <w:pPr>
              <w:pStyle w:val="affff0"/>
              <w:rPr>
                <w:b/>
              </w:rPr>
            </w:pPr>
            <w:r w:rsidRPr="00641EEE">
              <w:rPr>
                <w:b/>
              </w:rPr>
              <w:t>тыс. руб.</w:t>
            </w:r>
          </w:p>
        </w:tc>
      </w:tr>
      <w:tr w:rsidR="005B6355" w:rsidRPr="002862EF" w:rsidTr="005B6355">
        <w:tc>
          <w:tcPr>
            <w:tcW w:w="182" w:type="pct"/>
            <w:shd w:val="clear" w:color="auto" w:fill="auto"/>
            <w:tcMar>
              <w:top w:w="0" w:type="dxa"/>
              <w:bottom w:w="0" w:type="dxa"/>
            </w:tcMar>
            <w:vAlign w:val="center"/>
          </w:tcPr>
          <w:p w:rsidR="005B6355" w:rsidRPr="00641EEE" w:rsidRDefault="00641EEE" w:rsidP="00D041DE">
            <w:pPr>
              <w:pStyle w:val="affff0"/>
            </w:pPr>
            <w:r w:rsidRPr="00641EEE">
              <w:t>-</w:t>
            </w:r>
          </w:p>
        </w:tc>
        <w:tc>
          <w:tcPr>
            <w:tcW w:w="2538" w:type="pct"/>
            <w:shd w:val="clear" w:color="auto" w:fill="auto"/>
            <w:tcMar>
              <w:top w:w="0" w:type="dxa"/>
              <w:bottom w:w="0" w:type="dxa"/>
            </w:tcMar>
            <w:vAlign w:val="center"/>
          </w:tcPr>
          <w:p w:rsidR="005B6355" w:rsidRPr="00641EEE" w:rsidRDefault="00641EEE" w:rsidP="00CE4FAA">
            <w:pPr>
              <w:pStyle w:val="afffffc"/>
              <w:jc w:val="left"/>
              <w:rPr>
                <w:color w:val="000000"/>
                <w:szCs w:val="20"/>
              </w:rPr>
            </w:pPr>
            <w:r w:rsidRPr="00641EEE">
              <w:rPr>
                <w:color w:val="000000"/>
                <w:szCs w:val="20"/>
              </w:rPr>
              <w:t>Мероприятия не предусмотрены</w:t>
            </w:r>
          </w:p>
        </w:tc>
        <w:tc>
          <w:tcPr>
            <w:tcW w:w="909" w:type="pct"/>
            <w:shd w:val="clear" w:color="auto" w:fill="auto"/>
            <w:tcMar>
              <w:top w:w="0" w:type="dxa"/>
              <w:bottom w:w="0" w:type="dxa"/>
            </w:tcMar>
            <w:vAlign w:val="center"/>
          </w:tcPr>
          <w:p w:rsidR="005B6355" w:rsidRPr="00641EEE" w:rsidRDefault="00641EEE" w:rsidP="004D2487">
            <w:pPr>
              <w:pStyle w:val="afffffc"/>
              <w:rPr>
                <w:color w:val="000000"/>
                <w:szCs w:val="20"/>
              </w:rPr>
            </w:pPr>
            <w:r w:rsidRPr="00641EEE">
              <w:rPr>
                <w:color w:val="000000"/>
                <w:szCs w:val="20"/>
              </w:rPr>
              <w:t>-</w:t>
            </w:r>
          </w:p>
        </w:tc>
        <w:tc>
          <w:tcPr>
            <w:tcW w:w="724" w:type="pct"/>
            <w:shd w:val="clear" w:color="auto" w:fill="auto"/>
            <w:tcMar>
              <w:top w:w="0" w:type="dxa"/>
              <w:bottom w:w="0" w:type="dxa"/>
            </w:tcMar>
            <w:vAlign w:val="center"/>
          </w:tcPr>
          <w:p w:rsidR="005B6355" w:rsidRPr="00641EEE" w:rsidRDefault="00641EEE" w:rsidP="004D2487">
            <w:pPr>
              <w:pStyle w:val="afffffc"/>
              <w:rPr>
                <w:szCs w:val="20"/>
              </w:rPr>
            </w:pPr>
            <w:r w:rsidRPr="00641EEE">
              <w:rPr>
                <w:szCs w:val="20"/>
              </w:rPr>
              <w:t>-</w:t>
            </w:r>
          </w:p>
        </w:tc>
        <w:tc>
          <w:tcPr>
            <w:tcW w:w="647" w:type="pct"/>
            <w:shd w:val="clear" w:color="auto" w:fill="auto"/>
            <w:tcMar>
              <w:top w:w="0" w:type="dxa"/>
              <w:bottom w:w="0" w:type="dxa"/>
            </w:tcMar>
            <w:vAlign w:val="center"/>
          </w:tcPr>
          <w:p w:rsidR="005B6355" w:rsidRPr="00641EEE" w:rsidRDefault="00641EEE" w:rsidP="00D041DE">
            <w:pPr>
              <w:pStyle w:val="affff0"/>
            </w:pPr>
            <w:r w:rsidRPr="00641EEE">
              <w:t>-</w:t>
            </w:r>
          </w:p>
        </w:tc>
      </w:tr>
    </w:tbl>
    <w:p w:rsidR="00F70F98" w:rsidRPr="002862EF" w:rsidRDefault="00F70F98" w:rsidP="00F70F98">
      <w:pPr>
        <w:rPr>
          <w:highlight w:val="yellow"/>
        </w:rPr>
      </w:pPr>
    </w:p>
    <w:p w:rsidR="00F70F98" w:rsidRPr="00641EEE" w:rsidRDefault="00F70F98" w:rsidP="00F70F98">
      <w:r w:rsidRPr="00641EEE">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41DA2" w:rsidRPr="00A61EE8" w:rsidRDefault="00441DA2" w:rsidP="009652C1">
      <w:pPr>
        <w:pStyle w:val="1"/>
        <w:jc w:val="center"/>
      </w:pPr>
      <w:bookmarkStart w:id="114" w:name="_Toc73348239"/>
      <w:r w:rsidRPr="00A61EE8">
        <w:lastRenderedPageBreak/>
        <w:t>ПЛАНОВЫЕ ЗНАЧЕНИЯ ПОКАЗАТЕЛЕЙ РАЗВИТИЯ ЦЕНТРАЛИЗОВАННЫХ СИСТЕМ ВОДОСНАБЖЕНИЯ</w:t>
      </w:r>
      <w:bookmarkEnd w:id="114"/>
    </w:p>
    <w:p w:rsidR="00186B97" w:rsidRPr="00A61EE8" w:rsidRDefault="00186B97" w:rsidP="00186B97">
      <w:r w:rsidRPr="00A61EE8">
        <w:t>К целевым показателям деятельности организаций, осуществляющих холодное водоснабжение, относятся:</w:t>
      </w:r>
    </w:p>
    <w:p w:rsidR="00186B97" w:rsidRPr="00A61EE8" w:rsidRDefault="00186B97" w:rsidP="00521EF8">
      <w:pPr>
        <w:pStyle w:val="af6"/>
        <w:numPr>
          <w:ilvl w:val="0"/>
          <w:numId w:val="17"/>
        </w:numPr>
        <w:ind w:left="993"/>
      </w:pPr>
      <w:r w:rsidRPr="00A61EE8">
        <w:t>показатели качества воды;</w:t>
      </w:r>
    </w:p>
    <w:p w:rsidR="00186B97" w:rsidRPr="00A61EE8" w:rsidRDefault="00186B97" w:rsidP="00521EF8">
      <w:pPr>
        <w:pStyle w:val="af6"/>
        <w:numPr>
          <w:ilvl w:val="0"/>
          <w:numId w:val="17"/>
        </w:numPr>
        <w:ind w:left="993"/>
      </w:pPr>
      <w:r w:rsidRPr="00A61EE8">
        <w:t>показатели надежности и бесперебойности водоснабжения;</w:t>
      </w:r>
    </w:p>
    <w:p w:rsidR="00186B97" w:rsidRPr="00A61EE8" w:rsidRDefault="00186B97" w:rsidP="00521EF8">
      <w:pPr>
        <w:pStyle w:val="af6"/>
        <w:numPr>
          <w:ilvl w:val="0"/>
          <w:numId w:val="17"/>
        </w:numPr>
        <w:ind w:left="993"/>
      </w:pPr>
      <w:r w:rsidRPr="00A61EE8">
        <w:t>показатели эффективности использования ресурсов, в том числе уровень потерь воды (тепловой энергии в составе горячей воды);</w:t>
      </w:r>
    </w:p>
    <w:p w:rsidR="00186B97" w:rsidRPr="00A61EE8" w:rsidRDefault="00186B97" w:rsidP="00521EF8">
      <w:pPr>
        <w:pStyle w:val="af6"/>
        <w:numPr>
          <w:ilvl w:val="0"/>
          <w:numId w:val="17"/>
        </w:numPr>
        <w:ind w:left="993"/>
      </w:pPr>
      <w:r w:rsidRPr="00A61EE8">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86B97" w:rsidRPr="00A61EE8" w:rsidRDefault="00186B97" w:rsidP="00186B97">
      <w:r w:rsidRPr="00A61EE8">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86B97" w:rsidRPr="00A61EE8" w:rsidRDefault="00186B97" w:rsidP="00186B97">
      <w:r w:rsidRPr="00A61EE8">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186B97" w:rsidRPr="00A61EE8" w:rsidRDefault="00186B97" w:rsidP="00186B97">
      <w:r w:rsidRPr="00A61EE8">
        <w:rPr>
          <w:lang w:eastAsia="ru-RU"/>
        </w:rPr>
        <w:t>Динамика целевых показателей развития централизованн</w:t>
      </w:r>
      <w:r w:rsidR="00547E3E" w:rsidRPr="00A61EE8">
        <w:rPr>
          <w:lang w:eastAsia="ru-RU"/>
        </w:rPr>
        <w:t>ыхсистем</w:t>
      </w:r>
      <w:r w:rsidRPr="00A61EE8">
        <w:rPr>
          <w:lang w:eastAsia="ru-RU"/>
        </w:rPr>
        <w:t xml:space="preserve"> водоснабжения представлена в таблиц</w:t>
      </w:r>
      <w:r w:rsidR="00464970" w:rsidRPr="00A61EE8">
        <w:rPr>
          <w:lang w:eastAsia="ru-RU"/>
        </w:rPr>
        <w:t>е</w:t>
      </w:r>
      <w:r w:rsidRPr="00A61EE8">
        <w:rPr>
          <w:lang w:eastAsia="ru-RU"/>
        </w:rPr>
        <w:t xml:space="preserve"> 1.7.1.</w:t>
      </w:r>
    </w:p>
    <w:p w:rsidR="00C317A4" w:rsidRPr="002862EF" w:rsidRDefault="00C317A4" w:rsidP="00D0634F">
      <w:pPr>
        <w:ind w:left="567" w:firstLine="0"/>
        <w:rPr>
          <w:highlight w:val="yellow"/>
        </w:rPr>
      </w:pPr>
    </w:p>
    <w:p w:rsidR="00D0634F" w:rsidRPr="002862EF" w:rsidRDefault="00D0634F" w:rsidP="00D0634F">
      <w:pPr>
        <w:ind w:left="567" w:firstLine="0"/>
        <w:rPr>
          <w:highlight w:val="yellow"/>
        </w:rPr>
        <w:sectPr w:rsidR="00D0634F" w:rsidRPr="002862EF" w:rsidSect="00937CDE">
          <w:pgSz w:w="11906" w:h="16838"/>
          <w:pgMar w:top="1134" w:right="851" w:bottom="1134" w:left="1701" w:header="0" w:footer="0" w:gutter="0"/>
          <w:cols w:space="708"/>
          <w:titlePg/>
          <w:docGrid w:linePitch="360"/>
        </w:sectPr>
      </w:pPr>
    </w:p>
    <w:p w:rsidR="00496301" w:rsidRPr="00A61EE8" w:rsidRDefault="00133730" w:rsidP="00133730">
      <w:pPr>
        <w:ind w:left="567" w:firstLine="0"/>
        <w:jc w:val="right"/>
      </w:pPr>
      <w:r w:rsidRPr="00A61EE8">
        <w:lastRenderedPageBreak/>
        <w:t>Таблица 1.7.1</w:t>
      </w:r>
    </w:p>
    <w:p w:rsidR="00186B97" w:rsidRPr="00A61EE8" w:rsidRDefault="00186B97" w:rsidP="00186B97">
      <w:pPr>
        <w:ind w:firstLine="0"/>
        <w:jc w:val="center"/>
        <w:rPr>
          <w:u w:val="single"/>
        </w:rPr>
      </w:pPr>
      <w:r w:rsidRPr="00A61EE8">
        <w:rPr>
          <w:u w:val="single"/>
          <w:lang w:eastAsia="ru-RU"/>
        </w:rPr>
        <w:t>Плановые значения показателей развития централизованн</w:t>
      </w:r>
      <w:r w:rsidR="00547E3E" w:rsidRPr="00A61EE8">
        <w:rPr>
          <w:u w:val="single"/>
          <w:lang w:eastAsia="ru-RU"/>
        </w:rPr>
        <w:t>ой</w:t>
      </w:r>
      <w:r w:rsidRPr="00A61EE8">
        <w:rPr>
          <w:u w:val="single"/>
          <w:lang w:eastAsia="ru-RU"/>
        </w:rPr>
        <w:t xml:space="preserve"> систем</w:t>
      </w:r>
      <w:r w:rsidR="00547E3E" w:rsidRPr="00A61EE8">
        <w:rPr>
          <w:u w:val="single"/>
          <w:lang w:eastAsia="ru-RU"/>
        </w:rPr>
        <w:t>ы</w:t>
      </w:r>
      <w:r w:rsidRPr="00A61EE8">
        <w:rPr>
          <w:u w:val="single"/>
          <w:lang w:eastAsia="ru-RU"/>
        </w:rPr>
        <w:t xml:space="preserve"> водоснабжения</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3"/>
        <w:gridCol w:w="2129"/>
        <w:gridCol w:w="1003"/>
        <w:gridCol w:w="1275"/>
        <w:gridCol w:w="1234"/>
        <w:gridCol w:w="1272"/>
        <w:gridCol w:w="1295"/>
        <w:gridCol w:w="1272"/>
        <w:gridCol w:w="1576"/>
        <w:gridCol w:w="1579"/>
      </w:tblGrid>
      <w:tr w:rsidR="003A333E" w:rsidRPr="003A333E" w:rsidTr="003A333E">
        <w:trPr>
          <w:tblHeader/>
        </w:trPr>
        <w:tc>
          <w:tcPr>
            <w:tcW w:w="678" w:type="pct"/>
            <w:tcMar>
              <w:top w:w="0" w:type="dxa"/>
              <w:left w:w="11" w:type="dxa"/>
              <w:bottom w:w="0" w:type="dxa"/>
              <w:right w:w="11" w:type="dxa"/>
            </w:tcMar>
            <w:vAlign w:val="center"/>
          </w:tcPr>
          <w:p w:rsidR="00A61EE8" w:rsidRPr="003A333E" w:rsidRDefault="00A61EE8" w:rsidP="00DE1749">
            <w:pPr>
              <w:keepNext/>
              <w:spacing w:line="240" w:lineRule="auto"/>
              <w:ind w:firstLine="0"/>
              <w:jc w:val="center"/>
              <w:rPr>
                <w:b/>
                <w:sz w:val="20"/>
                <w:szCs w:val="20"/>
              </w:rPr>
            </w:pPr>
            <w:r w:rsidRPr="003A333E">
              <w:rPr>
                <w:b/>
                <w:sz w:val="20"/>
                <w:szCs w:val="20"/>
              </w:rPr>
              <w:t>Группа</w:t>
            </w:r>
          </w:p>
        </w:tc>
        <w:tc>
          <w:tcPr>
            <w:tcW w:w="1071" w:type="pct"/>
            <w:gridSpan w:val="2"/>
            <w:tcMar>
              <w:top w:w="0" w:type="dxa"/>
              <w:left w:w="11" w:type="dxa"/>
              <w:bottom w:w="0" w:type="dxa"/>
              <w:right w:w="11" w:type="dxa"/>
            </w:tcMar>
            <w:vAlign w:val="center"/>
          </w:tcPr>
          <w:p w:rsidR="00A61EE8" w:rsidRPr="003A333E" w:rsidRDefault="00A61EE8" w:rsidP="00DE1749">
            <w:pPr>
              <w:keepNext/>
              <w:spacing w:line="240" w:lineRule="auto"/>
              <w:ind w:firstLine="0"/>
              <w:jc w:val="center"/>
              <w:rPr>
                <w:b/>
                <w:sz w:val="20"/>
                <w:szCs w:val="20"/>
              </w:rPr>
            </w:pPr>
            <w:r w:rsidRPr="003A333E">
              <w:rPr>
                <w:b/>
                <w:sz w:val="20"/>
                <w:szCs w:val="20"/>
              </w:rPr>
              <w:t>Целевые показатели</w:t>
            </w:r>
          </w:p>
        </w:tc>
        <w:tc>
          <w:tcPr>
            <w:tcW w:w="436" w:type="pct"/>
            <w:tcMar>
              <w:top w:w="0" w:type="dxa"/>
              <w:left w:w="11" w:type="dxa"/>
              <w:bottom w:w="0" w:type="dxa"/>
              <w:right w:w="11" w:type="dxa"/>
            </w:tcMar>
            <w:vAlign w:val="center"/>
          </w:tcPr>
          <w:p w:rsidR="00A61EE8" w:rsidRPr="003A333E" w:rsidRDefault="00A61EE8" w:rsidP="00A61EE8">
            <w:pPr>
              <w:keepNext/>
              <w:spacing w:line="240" w:lineRule="auto"/>
              <w:ind w:firstLine="0"/>
              <w:jc w:val="center"/>
              <w:rPr>
                <w:b/>
                <w:sz w:val="20"/>
                <w:szCs w:val="20"/>
              </w:rPr>
            </w:pPr>
            <w:r w:rsidRPr="003A333E">
              <w:rPr>
                <w:b/>
                <w:sz w:val="20"/>
              </w:rPr>
              <w:t>Базовый показатель на 2022 год</w:t>
            </w:r>
          </w:p>
        </w:tc>
        <w:tc>
          <w:tcPr>
            <w:tcW w:w="422"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2023</w:t>
            </w:r>
          </w:p>
        </w:tc>
        <w:tc>
          <w:tcPr>
            <w:tcW w:w="435"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2024</w:t>
            </w:r>
          </w:p>
        </w:tc>
        <w:tc>
          <w:tcPr>
            <w:tcW w:w="443"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2025</w:t>
            </w:r>
          </w:p>
        </w:tc>
        <w:tc>
          <w:tcPr>
            <w:tcW w:w="435" w:type="pct"/>
            <w:tcMar>
              <w:top w:w="0" w:type="dxa"/>
              <w:left w:w="11" w:type="dxa"/>
              <w:bottom w:w="0" w:type="dxa"/>
              <w:right w:w="11" w:type="dxa"/>
            </w:tcMar>
            <w:vAlign w:val="center"/>
          </w:tcPr>
          <w:p w:rsidR="00A61EE8" w:rsidRPr="003A333E" w:rsidRDefault="00A61EE8" w:rsidP="004D2487">
            <w:pPr>
              <w:keepNext/>
              <w:spacing w:line="240" w:lineRule="auto"/>
              <w:ind w:firstLine="0"/>
              <w:jc w:val="center"/>
              <w:rPr>
                <w:b/>
                <w:sz w:val="20"/>
                <w:szCs w:val="20"/>
              </w:rPr>
            </w:pPr>
            <w:r w:rsidRPr="003A333E">
              <w:rPr>
                <w:b/>
                <w:sz w:val="20"/>
                <w:szCs w:val="20"/>
              </w:rPr>
              <w:t>2026</w:t>
            </w:r>
          </w:p>
        </w:tc>
        <w:tc>
          <w:tcPr>
            <w:tcW w:w="539" w:type="pct"/>
            <w:tcMar>
              <w:top w:w="0" w:type="dxa"/>
              <w:left w:w="11" w:type="dxa"/>
              <w:bottom w:w="0" w:type="dxa"/>
              <w:right w:w="11" w:type="dxa"/>
            </w:tcMar>
            <w:vAlign w:val="center"/>
          </w:tcPr>
          <w:p w:rsidR="00A61EE8" w:rsidRPr="003A333E" w:rsidRDefault="00A61EE8" w:rsidP="00D041DE">
            <w:pPr>
              <w:keepNext/>
              <w:spacing w:line="240" w:lineRule="auto"/>
              <w:ind w:firstLine="0"/>
              <w:jc w:val="center"/>
              <w:rPr>
                <w:b/>
                <w:sz w:val="20"/>
                <w:szCs w:val="20"/>
              </w:rPr>
            </w:pPr>
            <w:r w:rsidRPr="003A333E">
              <w:rPr>
                <w:b/>
                <w:sz w:val="20"/>
                <w:szCs w:val="20"/>
              </w:rPr>
              <w:t>2027</w:t>
            </w:r>
          </w:p>
        </w:tc>
        <w:tc>
          <w:tcPr>
            <w:tcW w:w="540" w:type="pct"/>
            <w:tcMar>
              <w:left w:w="11" w:type="dxa"/>
              <w:right w:w="11" w:type="dxa"/>
            </w:tcMar>
            <w:vAlign w:val="center"/>
          </w:tcPr>
          <w:p w:rsidR="00A61EE8" w:rsidRPr="003A333E" w:rsidRDefault="00A61EE8" w:rsidP="00A61EE8">
            <w:pPr>
              <w:keepNext/>
              <w:spacing w:line="240" w:lineRule="auto"/>
              <w:ind w:firstLine="0"/>
              <w:jc w:val="center"/>
              <w:rPr>
                <w:b/>
                <w:sz w:val="20"/>
                <w:szCs w:val="20"/>
              </w:rPr>
            </w:pPr>
            <w:r w:rsidRPr="003A333E">
              <w:rPr>
                <w:b/>
                <w:sz w:val="20"/>
                <w:szCs w:val="20"/>
              </w:rPr>
              <w:t>2028-2041</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1. Показатели качества воды</w:t>
            </w: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40" w:type="pct"/>
            <w:tcMar>
              <w:left w:w="11"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c>
          <w:tcPr>
            <w:tcW w:w="540" w:type="pct"/>
            <w:tcMar>
              <w:left w:w="11" w:type="dxa"/>
              <w:right w:w="11" w:type="dxa"/>
            </w:tcMar>
            <w:vAlign w:val="center"/>
          </w:tcPr>
          <w:p w:rsidR="003A333E" w:rsidRPr="003A333E" w:rsidRDefault="003A333E" w:rsidP="003A333E">
            <w:pPr>
              <w:autoSpaceDE w:val="0"/>
              <w:autoSpaceDN w:val="0"/>
              <w:adjustRightInd w:val="0"/>
              <w:ind w:firstLine="0"/>
              <w:jc w:val="center"/>
              <w:rPr>
                <w:sz w:val="20"/>
                <w:szCs w:val="20"/>
              </w:rPr>
            </w:pPr>
            <w:r w:rsidRPr="003A333E">
              <w:rPr>
                <w:sz w:val="20"/>
                <w:szCs w:val="20"/>
              </w:rPr>
              <w:t>соответствует</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2. Показатели надежности и бесперебойности водоснабжения</w:t>
            </w: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1. Водопроводные сети, нуждающиеся в замене, км</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1529</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1529</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1529</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2. Аварийность на сетях водопровода, ед./км</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1</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1</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3. Износ водопроводных сетей, %</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0</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3. Показатели качества обслуживания абонентов</w:t>
            </w: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1. Количество жалоб абонентов на качество питьевой воды, %</w:t>
            </w:r>
          </w:p>
        </w:tc>
        <w:tc>
          <w:tcPr>
            <w:tcW w:w="436"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22"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43"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539"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c>
          <w:tcPr>
            <w:tcW w:w="540" w:type="pct"/>
            <w:shd w:val="clear" w:color="auto" w:fill="auto"/>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отсутствуют</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2. Обеспеченность населения централизованным водоснабжением (в процентах от численности населения), %</w:t>
            </w:r>
          </w:p>
        </w:tc>
        <w:tc>
          <w:tcPr>
            <w:tcW w:w="436"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22"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43"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539"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c>
          <w:tcPr>
            <w:tcW w:w="540" w:type="pct"/>
            <w:shd w:val="clear" w:color="auto" w:fill="auto"/>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60</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3. Охват абонентов приборами учета (доля абонентов с приборами учета по отношению к общему числу абонентов, в процентах):</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22"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43"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39" w:type="pct"/>
            <w:shd w:val="clear" w:color="auto" w:fill="auto"/>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40" w:type="pct"/>
            <w:shd w:val="clear" w:color="auto" w:fill="auto"/>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население</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60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60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60</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промышленные объекты</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rPr>
                <w:szCs w:val="20"/>
              </w:rPr>
              <w:t>60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rPr>
                <w:szCs w:val="20"/>
              </w:rPr>
              <w:t>60</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объекты социально-культурного и бытового назначения</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t>100</w:t>
            </w:r>
          </w:p>
        </w:tc>
        <w:tc>
          <w:tcPr>
            <w:tcW w:w="422"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443"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435"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539" w:type="pct"/>
            <w:shd w:val="clear" w:color="auto" w:fill="auto"/>
            <w:tcMar>
              <w:top w:w="0" w:type="dxa"/>
              <w:left w:w="11" w:type="dxa"/>
              <w:bottom w:w="0" w:type="dxa"/>
              <w:right w:w="11" w:type="dxa"/>
            </w:tcMar>
            <w:vAlign w:val="center"/>
          </w:tcPr>
          <w:p w:rsidR="003A333E" w:rsidRPr="003A333E" w:rsidRDefault="003A333E" w:rsidP="003A333E">
            <w:pPr>
              <w:pStyle w:val="afffffc"/>
            </w:pPr>
            <w:r w:rsidRPr="003A333E">
              <w:t>100</w:t>
            </w:r>
          </w:p>
        </w:tc>
        <w:tc>
          <w:tcPr>
            <w:tcW w:w="540" w:type="pct"/>
            <w:shd w:val="clear" w:color="auto" w:fill="auto"/>
            <w:tcMar>
              <w:left w:w="11" w:type="dxa"/>
              <w:right w:w="11" w:type="dxa"/>
            </w:tcMar>
            <w:vAlign w:val="center"/>
          </w:tcPr>
          <w:p w:rsidR="003A333E" w:rsidRPr="003A333E" w:rsidRDefault="003A333E" w:rsidP="003A333E">
            <w:pPr>
              <w:pStyle w:val="afffffc"/>
            </w:pPr>
            <w:r w:rsidRPr="003A333E">
              <w:t>100</w:t>
            </w:r>
          </w:p>
        </w:tc>
      </w:tr>
      <w:tr w:rsidR="003A333E" w:rsidRPr="003A333E" w:rsidTr="003A333E">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t xml:space="preserve">4. Показатели эффективности использования ресурсов, в том числе сокращения потерь воды при </w:t>
            </w:r>
            <w:r w:rsidRPr="003A333E">
              <w:rPr>
                <w:sz w:val="20"/>
                <w:szCs w:val="20"/>
              </w:rPr>
              <w:lastRenderedPageBreak/>
              <w:t>транспортировке</w:t>
            </w: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lastRenderedPageBreak/>
              <w:t>1. Объем неоплаченной воды от общего объема подачи, %</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c>
          <w:tcPr>
            <w:tcW w:w="540" w:type="pct"/>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2. Потери воды при транспортировке, %</w:t>
            </w:r>
          </w:p>
        </w:tc>
        <w:tc>
          <w:tcPr>
            <w:tcW w:w="436"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22"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35"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43"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435"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539" w:type="pct"/>
            <w:tcMar>
              <w:top w:w="0" w:type="dxa"/>
              <w:left w:w="11" w:type="dxa"/>
              <w:bottom w:w="0"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c>
          <w:tcPr>
            <w:tcW w:w="540" w:type="pct"/>
            <w:tcMar>
              <w:left w:w="11" w:type="dxa"/>
              <w:right w:w="11" w:type="dxa"/>
            </w:tcMar>
            <w:vAlign w:val="center"/>
          </w:tcPr>
          <w:p w:rsidR="003A333E" w:rsidRPr="003A333E" w:rsidRDefault="003A333E" w:rsidP="003A333E">
            <w:pPr>
              <w:spacing w:line="240" w:lineRule="auto"/>
              <w:ind w:firstLine="0"/>
              <w:jc w:val="center"/>
              <w:rPr>
                <w:color w:val="000000"/>
                <w:sz w:val="20"/>
                <w:szCs w:val="20"/>
              </w:rPr>
            </w:pPr>
            <w:r w:rsidRPr="003A333E">
              <w:rPr>
                <w:color w:val="000000"/>
                <w:sz w:val="20"/>
                <w:szCs w:val="20"/>
              </w:rPr>
              <w:t>26</w:t>
            </w:r>
          </w:p>
        </w:tc>
      </w:tr>
      <w:tr w:rsidR="003A333E" w:rsidRPr="003A333E" w:rsidTr="003A333E">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1071" w:type="pct"/>
            <w:gridSpan w:val="2"/>
            <w:tcMar>
              <w:top w:w="0" w:type="dxa"/>
              <w:left w:w="11" w:type="dxa"/>
              <w:bottom w:w="0" w:type="dxa"/>
              <w:right w:w="11" w:type="dxa"/>
            </w:tcMar>
            <w:vAlign w:val="center"/>
          </w:tcPr>
          <w:p w:rsidR="003A333E" w:rsidRPr="003A333E" w:rsidRDefault="003A333E" w:rsidP="003A333E">
            <w:pPr>
              <w:spacing w:line="240" w:lineRule="auto"/>
              <w:ind w:firstLine="0"/>
              <w:jc w:val="left"/>
              <w:rPr>
                <w:sz w:val="20"/>
                <w:szCs w:val="20"/>
              </w:rPr>
            </w:pPr>
            <w:r w:rsidRPr="003A333E">
              <w:rPr>
                <w:sz w:val="20"/>
                <w:szCs w:val="20"/>
              </w:rPr>
              <w:t xml:space="preserve">3. Объем снижения потребления электроэнергии за период </w:t>
            </w:r>
            <w:r w:rsidRPr="003A333E">
              <w:rPr>
                <w:sz w:val="20"/>
                <w:szCs w:val="20"/>
              </w:rPr>
              <w:lastRenderedPageBreak/>
              <w:t>реализации Инвестиционной программы, тыс. кВтч/год</w:t>
            </w:r>
          </w:p>
        </w:tc>
        <w:tc>
          <w:tcPr>
            <w:tcW w:w="436" w:type="pct"/>
            <w:tcMar>
              <w:top w:w="0" w:type="dxa"/>
              <w:left w:w="11" w:type="dxa"/>
              <w:bottom w:w="0" w:type="dxa"/>
              <w:right w:w="11" w:type="dxa"/>
            </w:tcMar>
            <w:vAlign w:val="center"/>
          </w:tcPr>
          <w:p w:rsidR="003A333E" w:rsidRPr="003A333E" w:rsidRDefault="003A333E" w:rsidP="003A333E">
            <w:pPr>
              <w:pStyle w:val="afffffc"/>
            </w:pPr>
            <w:r w:rsidRPr="003A333E">
              <w:lastRenderedPageBreak/>
              <w:t>0</w:t>
            </w:r>
          </w:p>
        </w:tc>
        <w:tc>
          <w:tcPr>
            <w:tcW w:w="422"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43"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435"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539" w:type="pct"/>
            <w:tcMar>
              <w:top w:w="0" w:type="dxa"/>
              <w:left w:w="11" w:type="dxa"/>
              <w:bottom w:w="0" w:type="dxa"/>
              <w:right w:w="11" w:type="dxa"/>
            </w:tcMar>
            <w:vAlign w:val="center"/>
          </w:tcPr>
          <w:p w:rsidR="003A333E" w:rsidRPr="003A333E" w:rsidRDefault="003A333E" w:rsidP="003A333E">
            <w:pPr>
              <w:pStyle w:val="afffffc"/>
            </w:pPr>
            <w:r w:rsidRPr="003A333E">
              <w:t>0</w:t>
            </w:r>
          </w:p>
        </w:tc>
        <w:tc>
          <w:tcPr>
            <w:tcW w:w="540" w:type="pct"/>
            <w:tcMar>
              <w:left w:w="11" w:type="dxa"/>
              <w:right w:w="11" w:type="dxa"/>
            </w:tcMar>
            <w:vAlign w:val="center"/>
          </w:tcPr>
          <w:p w:rsidR="003A333E" w:rsidRPr="003A333E" w:rsidRDefault="003A333E" w:rsidP="003A333E">
            <w:pPr>
              <w:pStyle w:val="afffffc"/>
            </w:pPr>
            <w:r w:rsidRPr="003A333E">
              <w:t>0</w:t>
            </w:r>
          </w:p>
        </w:tc>
      </w:tr>
      <w:tr w:rsidR="003A333E" w:rsidRPr="003A333E" w:rsidTr="003A333E">
        <w:trPr>
          <w:trHeight w:val="529"/>
        </w:trPr>
        <w:tc>
          <w:tcPr>
            <w:tcW w:w="678" w:type="pct"/>
            <w:vMerge w:val="restart"/>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r w:rsidRPr="003A333E">
              <w:rPr>
                <w:sz w:val="20"/>
                <w:szCs w:val="20"/>
              </w:rPr>
              <w:lastRenderedPageBreak/>
              <w:t>5. Иные показатели</w:t>
            </w:r>
          </w:p>
        </w:tc>
        <w:tc>
          <w:tcPr>
            <w:tcW w:w="728" w:type="pct"/>
            <w:vMerge w:val="restar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1. Удельное энергопотребление на водоподготовку и подачу воды, кВтч/м</w:t>
            </w:r>
            <w:r w:rsidRPr="003A333E">
              <w:rPr>
                <w:sz w:val="20"/>
                <w:szCs w:val="20"/>
                <w:vertAlign w:val="superscript"/>
              </w:rPr>
              <w:t>3</w:t>
            </w:r>
          </w:p>
        </w:tc>
        <w:tc>
          <w:tcPr>
            <w:tcW w:w="3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на водоподготовку – кВтч/м</w:t>
            </w:r>
            <w:r w:rsidRPr="003A333E">
              <w:rPr>
                <w:sz w:val="20"/>
                <w:szCs w:val="20"/>
                <w:vertAlign w:val="superscript"/>
              </w:rPr>
              <w:t>3</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c>
          <w:tcPr>
            <w:tcW w:w="540" w:type="pct"/>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w:t>
            </w:r>
          </w:p>
        </w:tc>
      </w:tr>
      <w:tr w:rsidR="003A333E" w:rsidRPr="002862EF" w:rsidTr="003A333E">
        <w:trPr>
          <w:trHeight w:val="259"/>
        </w:trPr>
        <w:tc>
          <w:tcPr>
            <w:tcW w:w="678" w:type="pct"/>
            <w:vMerge/>
            <w:tcMar>
              <w:top w:w="0" w:type="dxa"/>
              <w:left w:w="11" w:type="dxa"/>
              <w:bottom w:w="0" w:type="dxa"/>
              <w:right w:w="11" w:type="dxa"/>
            </w:tcMar>
          </w:tcPr>
          <w:p w:rsidR="003A333E" w:rsidRPr="003A333E" w:rsidRDefault="003A333E" w:rsidP="003A333E">
            <w:pPr>
              <w:spacing w:line="240" w:lineRule="auto"/>
              <w:ind w:firstLine="0"/>
              <w:jc w:val="left"/>
              <w:rPr>
                <w:sz w:val="20"/>
                <w:szCs w:val="20"/>
              </w:rPr>
            </w:pPr>
          </w:p>
        </w:tc>
        <w:tc>
          <w:tcPr>
            <w:tcW w:w="728" w:type="pct"/>
            <w:vMerge/>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p>
        </w:tc>
        <w:tc>
          <w:tcPr>
            <w:tcW w:w="3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left"/>
              <w:rPr>
                <w:sz w:val="20"/>
                <w:szCs w:val="20"/>
              </w:rPr>
            </w:pPr>
            <w:r w:rsidRPr="003A333E">
              <w:rPr>
                <w:sz w:val="20"/>
                <w:szCs w:val="20"/>
              </w:rPr>
              <w:t>на подачу – кВтч/м</w:t>
            </w:r>
            <w:r w:rsidRPr="003A333E">
              <w:rPr>
                <w:sz w:val="20"/>
                <w:szCs w:val="20"/>
                <w:vertAlign w:val="superscript"/>
              </w:rPr>
              <w:t>3</w:t>
            </w:r>
          </w:p>
        </w:tc>
        <w:tc>
          <w:tcPr>
            <w:tcW w:w="436"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22"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43"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435"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539" w:type="pct"/>
            <w:tcMar>
              <w:top w:w="0" w:type="dxa"/>
              <w:left w:w="11" w:type="dxa"/>
              <w:bottom w:w="0"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c>
          <w:tcPr>
            <w:tcW w:w="540" w:type="pct"/>
            <w:tcMar>
              <w:left w:w="11" w:type="dxa"/>
              <w:right w:w="11" w:type="dxa"/>
            </w:tcMar>
            <w:vAlign w:val="center"/>
          </w:tcPr>
          <w:p w:rsidR="003A333E" w:rsidRPr="003A333E" w:rsidRDefault="003A333E" w:rsidP="003A333E">
            <w:pPr>
              <w:autoSpaceDE w:val="0"/>
              <w:autoSpaceDN w:val="0"/>
              <w:adjustRightInd w:val="0"/>
              <w:spacing w:line="240" w:lineRule="auto"/>
              <w:ind w:firstLine="0"/>
              <w:jc w:val="center"/>
              <w:rPr>
                <w:sz w:val="20"/>
                <w:szCs w:val="20"/>
              </w:rPr>
            </w:pPr>
            <w:r w:rsidRPr="003A333E">
              <w:rPr>
                <w:sz w:val="20"/>
                <w:szCs w:val="20"/>
              </w:rPr>
              <w:t>0,12</w:t>
            </w:r>
          </w:p>
        </w:tc>
      </w:tr>
    </w:tbl>
    <w:p w:rsidR="00752D18" w:rsidRPr="002862EF" w:rsidRDefault="00752D18" w:rsidP="00496301">
      <w:pPr>
        <w:ind w:left="567" w:firstLine="0"/>
        <w:rPr>
          <w:highlight w:val="yellow"/>
        </w:rPr>
      </w:pPr>
    </w:p>
    <w:p w:rsidR="00E5756C" w:rsidRPr="002862EF" w:rsidRDefault="00E5756C" w:rsidP="00496301">
      <w:pPr>
        <w:ind w:left="567" w:firstLine="0"/>
        <w:rPr>
          <w:highlight w:val="yellow"/>
        </w:rPr>
      </w:pPr>
    </w:p>
    <w:p w:rsidR="00C317A4" w:rsidRPr="002862EF" w:rsidRDefault="00C317A4" w:rsidP="00496301">
      <w:pPr>
        <w:ind w:left="567" w:firstLine="0"/>
        <w:rPr>
          <w:highlight w:val="yellow"/>
        </w:rPr>
        <w:sectPr w:rsidR="00C317A4" w:rsidRPr="002862EF" w:rsidSect="00FE50E7">
          <w:pgSz w:w="16838" w:h="11906" w:orient="landscape" w:code="9"/>
          <w:pgMar w:top="1418" w:right="1134" w:bottom="851" w:left="1134" w:header="0" w:footer="0" w:gutter="0"/>
          <w:cols w:space="708"/>
          <w:docGrid w:linePitch="360"/>
        </w:sectPr>
      </w:pPr>
    </w:p>
    <w:p w:rsidR="00441DA2" w:rsidRPr="00A61EE8" w:rsidRDefault="00441DA2" w:rsidP="009652C1">
      <w:pPr>
        <w:pStyle w:val="1"/>
        <w:jc w:val="center"/>
      </w:pPr>
      <w:bookmarkStart w:id="115" w:name="_Toc73348240"/>
      <w:r w:rsidRPr="00A61EE8">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15"/>
    </w:p>
    <w:p w:rsidR="00C1576F" w:rsidRPr="00A61EE8" w:rsidRDefault="00C1576F" w:rsidP="00C1576F">
      <w:r w:rsidRPr="00A61EE8">
        <w:t xml:space="preserve">Сведения об объекте, имеющем признаки бесхозяйного, могут поступать: </w:t>
      </w:r>
    </w:p>
    <w:p w:rsidR="00C1576F" w:rsidRPr="00A61EE8" w:rsidRDefault="00C1576F" w:rsidP="00521EF8">
      <w:pPr>
        <w:pStyle w:val="af6"/>
        <w:numPr>
          <w:ilvl w:val="0"/>
          <w:numId w:val="18"/>
        </w:numPr>
        <w:spacing w:after="120"/>
        <w:ind w:left="993"/>
      </w:pPr>
      <w:r w:rsidRPr="00A61EE8">
        <w:t xml:space="preserve">от исполнительных органов государственной власти Российской Федерации; </w:t>
      </w:r>
    </w:p>
    <w:p w:rsidR="00C1576F" w:rsidRPr="00A61EE8" w:rsidRDefault="00C1576F" w:rsidP="00521EF8">
      <w:pPr>
        <w:pStyle w:val="af6"/>
        <w:numPr>
          <w:ilvl w:val="0"/>
          <w:numId w:val="18"/>
        </w:numPr>
        <w:spacing w:after="120"/>
        <w:ind w:left="993"/>
      </w:pPr>
      <w:r w:rsidRPr="00A61EE8">
        <w:t xml:space="preserve">субъектов Российской Федерации; </w:t>
      </w:r>
    </w:p>
    <w:p w:rsidR="00C1576F" w:rsidRPr="00A61EE8" w:rsidRDefault="00C1576F" w:rsidP="00521EF8">
      <w:pPr>
        <w:pStyle w:val="af6"/>
        <w:numPr>
          <w:ilvl w:val="0"/>
          <w:numId w:val="18"/>
        </w:numPr>
        <w:spacing w:after="120"/>
        <w:ind w:left="993"/>
      </w:pPr>
      <w:r w:rsidRPr="00A61EE8">
        <w:t xml:space="preserve">органов местного самоуправления; </w:t>
      </w:r>
    </w:p>
    <w:p w:rsidR="00C1576F" w:rsidRPr="00A61EE8" w:rsidRDefault="00C1576F" w:rsidP="00521EF8">
      <w:pPr>
        <w:pStyle w:val="af6"/>
        <w:numPr>
          <w:ilvl w:val="0"/>
          <w:numId w:val="18"/>
        </w:numPr>
        <w:spacing w:after="120"/>
        <w:ind w:left="993"/>
      </w:pPr>
      <w:r w:rsidRPr="00A61EE8">
        <w:t xml:space="preserve">на основании заявлений юридических и физических лиц; </w:t>
      </w:r>
    </w:p>
    <w:p w:rsidR="00C1576F" w:rsidRPr="00A61EE8" w:rsidRDefault="00C1576F" w:rsidP="00521EF8">
      <w:pPr>
        <w:pStyle w:val="af6"/>
        <w:numPr>
          <w:ilvl w:val="0"/>
          <w:numId w:val="18"/>
        </w:numPr>
        <w:ind w:left="992" w:hanging="357"/>
      </w:pPr>
      <w:r w:rsidRPr="00A61EE8">
        <w:t>выявляться в ходе осуществления технического обследования централизованных систем.</w:t>
      </w:r>
    </w:p>
    <w:p w:rsidR="00C1576F" w:rsidRPr="00A61EE8" w:rsidRDefault="00C1576F" w:rsidP="00C1576F">
      <w:bookmarkStart w:id="116" w:name="sub_1403"/>
      <w:r w:rsidRPr="00A61EE8">
        <w:t>Согласно Федерального закона от 07.12.2011 № 416-ФЗ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сети водоснабжения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bookmarkEnd w:id="116"/>
    <w:p w:rsidR="00C1576F" w:rsidRPr="00A61EE8" w:rsidRDefault="00C1576F" w:rsidP="00C1576F">
      <w:r w:rsidRPr="00A61EE8">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C1576F" w:rsidRPr="00A61EE8" w:rsidRDefault="00C1576F" w:rsidP="00C1576F">
      <w:r w:rsidRPr="00A61EE8">
        <w:t>Бесхозяйные объекты централизованных систем водоснабжения отсутствуют.</w:t>
      </w:r>
    </w:p>
    <w:p w:rsidR="000151E3" w:rsidRPr="002862EF" w:rsidRDefault="000151E3" w:rsidP="00C1576F">
      <w:pPr>
        <w:pageBreakBefore/>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0151E3" w:rsidRPr="002862EF" w:rsidRDefault="000151E3" w:rsidP="000151E3">
      <w:pPr>
        <w:rPr>
          <w:highlight w:val="yellow"/>
        </w:rPr>
      </w:pPr>
    </w:p>
    <w:p w:rsidR="0016098F" w:rsidRPr="00A61EE8" w:rsidRDefault="0016098F" w:rsidP="00C1576F">
      <w:pPr>
        <w:pStyle w:val="1"/>
        <w:pageBreakBefore w:val="0"/>
        <w:numPr>
          <w:ilvl w:val="0"/>
          <w:numId w:val="0"/>
        </w:numPr>
        <w:ind w:left="284" w:right="284"/>
        <w:jc w:val="center"/>
        <w:rPr>
          <w:sz w:val="36"/>
          <w:szCs w:val="36"/>
        </w:rPr>
      </w:pPr>
      <w:bookmarkStart w:id="117" w:name="_Toc73348241"/>
      <w:r w:rsidRPr="00A61EE8">
        <w:rPr>
          <w:sz w:val="36"/>
          <w:szCs w:val="36"/>
        </w:rPr>
        <w:t xml:space="preserve">ГЛАВА 2. СХЕМА ВОДООТВЕДЕНИЯ </w:t>
      </w:r>
      <w:r w:rsidR="00B64088" w:rsidRPr="00A61EE8">
        <w:rPr>
          <w:sz w:val="36"/>
          <w:szCs w:val="36"/>
        </w:rPr>
        <w:t xml:space="preserve">МУНИЦИПАЛЬНОГО ОБРАЗОВАНИЯ </w:t>
      </w:r>
      <w:r w:rsidR="00A61EE8" w:rsidRPr="00A61EE8">
        <w:rPr>
          <w:sz w:val="36"/>
          <w:szCs w:val="36"/>
        </w:rPr>
        <w:t xml:space="preserve">«СЕЛЬСКОГО ПОСЕЛЕНИЯ </w:t>
      </w:r>
      <w:r w:rsidR="005B6355" w:rsidRPr="00A61EE8">
        <w:rPr>
          <w:sz w:val="36"/>
          <w:szCs w:val="36"/>
        </w:rPr>
        <w:t>«</w:t>
      </w:r>
      <w:r w:rsidR="00A61EE8" w:rsidRPr="00A61EE8">
        <w:rPr>
          <w:sz w:val="36"/>
          <w:szCs w:val="36"/>
        </w:rPr>
        <w:t>КЕБАНЪЁЛЬ</w:t>
      </w:r>
      <w:r w:rsidR="005B6355" w:rsidRPr="00A61EE8">
        <w:rPr>
          <w:sz w:val="36"/>
          <w:szCs w:val="36"/>
        </w:rPr>
        <w:t>»</w:t>
      </w:r>
      <w:bookmarkEnd w:id="117"/>
    </w:p>
    <w:p w:rsidR="007B64EE" w:rsidRPr="002862EF" w:rsidRDefault="007B64EE" w:rsidP="00143FAE">
      <w:pPr>
        <w:rPr>
          <w:highlight w:val="yellow"/>
        </w:rPr>
      </w:pPr>
    </w:p>
    <w:p w:rsidR="007B64EE" w:rsidRPr="000951D6" w:rsidRDefault="00B64088" w:rsidP="009652C1">
      <w:pPr>
        <w:pStyle w:val="1"/>
        <w:numPr>
          <w:ilvl w:val="0"/>
          <w:numId w:val="0"/>
        </w:numPr>
        <w:jc w:val="center"/>
      </w:pPr>
      <w:bookmarkStart w:id="118" w:name="_Toc73348242"/>
      <w:bookmarkStart w:id="119" w:name="_Toc375685085"/>
      <w:r w:rsidRPr="000951D6">
        <w:lastRenderedPageBreak/>
        <w:t xml:space="preserve">2.1. СУЩЕСТВУЮЩЕЕ ПОЛОЖЕНИЕ В СФЕРЕ ВОДООТВЕДЕНИЯ МУНИЦИПАЛЬНОГО ОБРАЗОВАНИЯ </w:t>
      </w:r>
      <w:r w:rsidR="000951D6" w:rsidRPr="000951D6">
        <w:t>«СЕЛЬСКОГО ПОСЕЛЕНИЯ «КЕБАНЪЁЛЬ</w:t>
      </w:r>
      <w:r w:rsidR="00B411F2" w:rsidRPr="000951D6">
        <w:t>»</w:t>
      </w:r>
      <w:bookmarkEnd w:id="118"/>
    </w:p>
    <w:p w:rsidR="00441DA2" w:rsidRPr="000951D6" w:rsidRDefault="007C48EA" w:rsidP="007C48EA">
      <w:pPr>
        <w:pStyle w:val="3"/>
        <w:numPr>
          <w:ilvl w:val="0"/>
          <w:numId w:val="0"/>
        </w:numPr>
        <w:rPr>
          <w:rFonts w:eastAsia="TimesNewRomanPS-BoldMT"/>
        </w:rPr>
      </w:pPr>
      <w:bookmarkStart w:id="120" w:name="_Toc375685086"/>
      <w:bookmarkStart w:id="121" w:name="_Toc73348243"/>
      <w:bookmarkEnd w:id="119"/>
      <w:r w:rsidRPr="000951D6">
        <w:rPr>
          <w:rFonts w:eastAsia="TimesNewRomanPS-BoldMT"/>
        </w:rPr>
        <w:t xml:space="preserve">2.1.1. </w:t>
      </w:r>
      <w:r w:rsidR="00441DA2" w:rsidRPr="000951D6">
        <w:rPr>
          <w:rFonts w:eastAsia="TimesNewRomanPS-BoldMT"/>
        </w:rPr>
        <w:t xml:space="preserve">Описание структуры системы сбора, очистки и отведения сточных вод на территории </w:t>
      </w:r>
      <w:r w:rsidR="00B64088" w:rsidRPr="000951D6">
        <w:rPr>
          <w:rFonts w:eastAsia="TimesNewRomanPS-BoldMT"/>
        </w:rPr>
        <w:t>муниципального образования</w:t>
      </w:r>
      <w:r w:rsidR="00441DA2" w:rsidRPr="000951D6">
        <w:rPr>
          <w:rFonts w:eastAsia="TimesNewRomanPS-BoldMT"/>
        </w:rPr>
        <w:t xml:space="preserve"> и деление территории на эксплуатационные зоны</w:t>
      </w:r>
      <w:bookmarkEnd w:id="120"/>
      <w:bookmarkEnd w:id="121"/>
    </w:p>
    <w:p w:rsidR="005B6355" w:rsidRPr="000951D6" w:rsidRDefault="005B6355" w:rsidP="005B6355">
      <w:bookmarkStart w:id="122" w:name="_Toc73348244"/>
      <w:r w:rsidRPr="000951D6">
        <w:t xml:space="preserve">На момент разработки настоящей схемы на территории муниципального образования </w:t>
      </w:r>
      <w:r w:rsidR="000951D6" w:rsidRPr="000951D6">
        <w:t xml:space="preserve">сельского поселения </w:t>
      </w:r>
      <w:r w:rsidRPr="000951D6">
        <w:t>«</w:t>
      </w:r>
      <w:r w:rsidR="000951D6" w:rsidRPr="000951D6">
        <w:t>Кебанъёль</w:t>
      </w:r>
      <w:r w:rsidRPr="000951D6">
        <w:t>» отсутствует централизованная система водоотведения. В населенных пунктах применяются выгребные ямы с последующим выбросом на рельеф, либо используя в качестве удобрения на личных приусадебных участках; индивидуальные септики.</w:t>
      </w:r>
    </w:p>
    <w:p w:rsidR="006179F6" w:rsidRPr="000951D6" w:rsidRDefault="007C48EA" w:rsidP="007C48EA">
      <w:pPr>
        <w:pStyle w:val="3"/>
        <w:numPr>
          <w:ilvl w:val="0"/>
          <w:numId w:val="0"/>
        </w:numPr>
        <w:rPr>
          <w:rFonts w:eastAsia="TimesNewRomanPS-BoldMT"/>
        </w:rPr>
      </w:pPr>
      <w:r w:rsidRPr="000951D6">
        <w:t xml:space="preserve">2.1.2. </w:t>
      </w:r>
      <w:r w:rsidR="006179F6" w:rsidRPr="000951D6">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22"/>
    </w:p>
    <w:p w:rsidR="0046417B" w:rsidRPr="000951D6" w:rsidRDefault="0046417B" w:rsidP="0046417B">
      <w:r w:rsidRPr="000951D6">
        <w:t xml:space="preserve">На территории муниципального образования </w:t>
      </w:r>
      <w:r w:rsidR="000951D6" w:rsidRPr="000951D6">
        <w:t>сельского поселения «Кебанъёль»</w:t>
      </w:r>
      <w:r w:rsidRPr="000951D6">
        <w:t xml:space="preserve"> отсутствуют системы централизованного водоотведения. Канализационные очистные сооружения – отсутствуют. </w:t>
      </w:r>
    </w:p>
    <w:p w:rsidR="006179F6" w:rsidRPr="000951D6" w:rsidRDefault="003E5A1B" w:rsidP="003E5A1B">
      <w:pPr>
        <w:pStyle w:val="3"/>
        <w:numPr>
          <w:ilvl w:val="0"/>
          <w:numId w:val="0"/>
        </w:numPr>
        <w:rPr>
          <w:rFonts w:eastAsia="TimesNewRomanPS-BoldMT"/>
        </w:rPr>
      </w:pPr>
      <w:bookmarkStart w:id="123" w:name="_Toc73348245"/>
      <w:r w:rsidRPr="000951D6">
        <w:t>2.1</w:t>
      </w:r>
      <w:r w:rsidR="006179F6" w:rsidRPr="000951D6">
        <w:t>.</w:t>
      </w:r>
      <w:r w:rsidR="00606202" w:rsidRPr="000951D6">
        <w:t>3</w:t>
      </w:r>
      <w:r w:rsidR="006179F6" w:rsidRPr="000951D6">
        <w:t>.</w:t>
      </w:r>
      <w:r w:rsidR="006179F6" w:rsidRPr="000951D6">
        <w:ta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23"/>
    </w:p>
    <w:p w:rsidR="0046417B" w:rsidRPr="000951D6" w:rsidRDefault="0046417B" w:rsidP="0046417B">
      <w:r w:rsidRPr="000951D6">
        <w:t>На момент актуализации настоящей схемы система централизованного водоотведе</w:t>
      </w:r>
      <w:r w:rsidR="005B6355" w:rsidRPr="000951D6">
        <w:t xml:space="preserve">ния в муниципальном образовании </w:t>
      </w:r>
      <w:r w:rsidR="000951D6" w:rsidRPr="000951D6">
        <w:t xml:space="preserve">сельском поселении </w:t>
      </w:r>
      <w:r w:rsidR="005B6355" w:rsidRPr="000951D6">
        <w:t>«</w:t>
      </w:r>
      <w:r w:rsidR="000951D6" w:rsidRPr="000951D6">
        <w:t>Кебанъёль</w:t>
      </w:r>
      <w:r w:rsidR="00B411F2" w:rsidRPr="000951D6">
        <w:t>»</w:t>
      </w:r>
      <w:r w:rsidRPr="000951D6">
        <w:t xml:space="preserve"> не организована. </w:t>
      </w:r>
    </w:p>
    <w:p w:rsidR="00441DA2" w:rsidRPr="000951D6" w:rsidRDefault="00A81A6F" w:rsidP="00A81A6F">
      <w:pPr>
        <w:pStyle w:val="3"/>
        <w:numPr>
          <w:ilvl w:val="0"/>
          <w:numId w:val="0"/>
        </w:numPr>
      </w:pPr>
      <w:bookmarkStart w:id="124" w:name="_Toc73348246"/>
      <w:r w:rsidRPr="000951D6">
        <w:t xml:space="preserve">2.1.4. </w:t>
      </w:r>
      <w:r w:rsidR="00441DA2" w:rsidRPr="000951D6">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4"/>
    </w:p>
    <w:p w:rsidR="0046417B" w:rsidRPr="000951D6" w:rsidRDefault="0046417B" w:rsidP="0046417B">
      <w:bookmarkStart w:id="125" w:name="bookmark15"/>
      <w:r w:rsidRPr="000951D6">
        <w:t xml:space="preserve">Техническая возможность утилизации осадков сточных вод на очистных сооружениях отсутствует, так как централизованных систем водоотведения не имеется. </w:t>
      </w:r>
    </w:p>
    <w:p w:rsidR="00441DA2" w:rsidRPr="000951D6" w:rsidRDefault="00042FFC" w:rsidP="00042FFC">
      <w:pPr>
        <w:pStyle w:val="3"/>
        <w:numPr>
          <w:ilvl w:val="0"/>
          <w:numId w:val="0"/>
        </w:numPr>
      </w:pPr>
      <w:bookmarkStart w:id="126" w:name="_Toc73348247"/>
      <w:bookmarkEnd w:id="125"/>
      <w:r w:rsidRPr="000951D6">
        <w:t xml:space="preserve">2.1.5. </w:t>
      </w:r>
      <w:r w:rsidR="00441DA2" w:rsidRPr="000951D6">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6"/>
    </w:p>
    <w:p w:rsidR="0046417B" w:rsidRPr="00B45D38" w:rsidRDefault="0046417B" w:rsidP="0046417B">
      <w:r w:rsidRPr="00B45D38">
        <w:t xml:space="preserve">Канализационные коллекторы, сети и прочие объекты систем централизованного водоотведения в муниципальном образовании </w:t>
      </w:r>
      <w:r w:rsidR="005E64B8" w:rsidRPr="00B45D38">
        <w:t xml:space="preserve">сельском поселении </w:t>
      </w:r>
      <w:r w:rsidR="00B411F2" w:rsidRPr="00B45D38">
        <w:t>«</w:t>
      </w:r>
      <w:r w:rsidR="005E64B8" w:rsidRPr="00B45D38">
        <w:t>Кебанъёль</w:t>
      </w:r>
      <w:r w:rsidR="00B411F2" w:rsidRPr="00B45D38">
        <w:t>»</w:t>
      </w:r>
      <w:r w:rsidRPr="00B45D38">
        <w:t xml:space="preserve"> отсутствуют. </w:t>
      </w:r>
    </w:p>
    <w:p w:rsidR="00441DA2" w:rsidRPr="00B45D38" w:rsidRDefault="008F7F1E" w:rsidP="008F7F1E">
      <w:pPr>
        <w:pStyle w:val="3"/>
        <w:numPr>
          <w:ilvl w:val="0"/>
          <w:numId w:val="0"/>
        </w:numPr>
      </w:pPr>
      <w:bookmarkStart w:id="127" w:name="_Toc73348248"/>
      <w:r w:rsidRPr="00B45D38">
        <w:lastRenderedPageBreak/>
        <w:t xml:space="preserve">2.1.6. </w:t>
      </w:r>
      <w:r w:rsidR="00441DA2" w:rsidRPr="00B45D38">
        <w:t>Оценка безопасности и надежности объектов централизованной системы водоотведения и их управляемости</w:t>
      </w:r>
      <w:bookmarkEnd w:id="127"/>
    </w:p>
    <w:p w:rsidR="0046417B" w:rsidRPr="00B45D38" w:rsidRDefault="0046417B" w:rsidP="0046417B">
      <w:r w:rsidRPr="00B45D38">
        <w:t xml:space="preserve">Объекты систем централизованного водоотведения на территории муниципального образования </w:t>
      </w:r>
      <w:r w:rsidR="00B45D38" w:rsidRPr="00B45D38">
        <w:t xml:space="preserve">сельского поселения </w:t>
      </w:r>
      <w:r w:rsidR="00B411F2" w:rsidRPr="00B45D38">
        <w:t>«</w:t>
      </w:r>
      <w:r w:rsidR="00B45D38" w:rsidRPr="00B45D38">
        <w:t>Кебанъёль</w:t>
      </w:r>
      <w:r w:rsidR="00B411F2" w:rsidRPr="00B45D38">
        <w:t>»</w:t>
      </w:r>
      <w:r w:rsidRPr="00B45D38">
        <w:t xml:space="preserve"> отсутствуют. </w:t>
      </w:r>
    </w:p>
    <w:p w:rsidR="00441DA2" w:rsidRPr="00B45D38" w:rsidRDefault="0040276D" w:rsidP="0040276D">
      <w:pPr>
        <w:pStyle w:val="3"/>
        <w:numPr>
          <w:ilvl w:val="0"/>
          <w:numId w:val="0"/>
        </w:numPr>
      </w:pPr>
      <w:bookmarkStart w:id="128" w:name="_Toc73348249"/>
      <w:r w:rsidRPr="00B45D38">
        <w:t xml:space="preserve">2.1.7. </w:t>
      </w:r>
      <w:r w:rsidR="00441DA2" w:rsidRPr="00B45D38">
        <w:t>Оценка воздействия сбросов сточных вод через централизованную систему водоотведения на окружающую среду</w:t>
      </w:r>
      <w:bookmarkEnd w:id="128"/>
    </w:p>
    <w:p w:rsidR="0046417B" w:rsidRPr="00B45D38" w:rsidRDefault="0046417B" w:rsidP="0046417B">
      <w:r w:rsidRPr="00B45D38">
        <w:t xml:space="preserve">Вывоз </w:t>
      </w:r>
      <w:r w:rsidR="00B81FBC" w:rsidRPr="00B45D38">
        <w:t>канализационных стоков</w:t>
      </w:r>
      <w:r w:rsidRPr="00B45D38">
        <w:t xml:space="preserve"> осуществляе</w:t>
      </w:r>
      <w:r w:rsidR="005B6355" w:rsidRPr="00B45D38">
        <w:t xml:space="preserve">тся специальным автотранспортом. </w:t>
      </w:r>
      <w:r w:rsidRPr="00B45D38">
        <w:t xml:space="preserve">В настоящее время канализационных очистных сооружений на территории муниципального образования нет. </w:t>
      </w:r>
    </w:p>
    <w:p w:rsidR="00441DA2" w:rsidRPr="00B45D38" w:rsidRDefault="0040276D" w:rsidP="0040276D">
      <w:pPr>
        <w:pStyle w:val="3"/>
        <w:numPr>
          <w:ilvl w:val="0"/>
          <w:numId w:val="0"/>
        </w:numPr>
      </w:pPr>
      <w:bookmarkStart w:id="129" w:name="_Toc73348250"/>
      <w:r w:rsidRPr="00B45D38">
        <w:t xml:space="preserve">2.1.8. </w:t>
      </w:r>
      <w:r w:rsidR="00700428" w:rsidRPr="00B45D38">
        <w:t>Описание территорий муниципального образования</w:t>
      </w:r>
      <w:r w:rsidR="00441DA2" w:rsidRPr="00B45D38">
        <w:t>, не охваченных централизованной системой водоотведения</w:t>
      </w:r>
      <w:bookmarkEnd w:id="129"/>
    </w:p>
    <w:p w:rsidR="0046417B" w:rsidRPr="00B45D38" w:rsidRDefault="0046417B" w:rsidP="0046417B">
      <w:r w:rsidRPr="00B45D38">
        <w:t xml:space="preserve">На территории муниципального образования </w:t>
      </w:r>
      <w:r w:rsidR="00B45D38" w:rsidRPr="00B45D38">
        <w:t xml:space="preserve">сельского поселения </w:t>
      </w:r>
      <w:r w:rsidR="00B411F2" w:rsidRPr="00B45D38">
        <w:t>«</w:t>
      </w:r>
      <w:r w:rsidR="00B45D38" w:rsidRPr="00B45D38">
        <w:t>Кебанъёль</w:t>
      </w:r>
      <w:r w:rsidR="00B411F2" w:rsidRPr="00B45D38">
        <w:t>»</w:t>
      </w:r>
      <w:r w:rsidRPr="00B45D38">
        <w:t xml:space="preserve"> отсутствуют системы централизованного водоотведения. </w:t>
      </w:r>
    </w:p>
    <w:p w:rsidR="00441DA2" w:rsidRPr="00B45D38" w:rsidRDefault="0040276D" w:rsidP="0040276D">
      <w:pPr>
        <w:pStyle w:val="3"/>
        <w:numPr>
          <w:ilvl w:val="0"/>
          <w:numId w:val="0"/>
        </w:numPr>
      </w:pPr>
      <w:bookmarkStart w:id="130" w:name="_Toc73348251"/>
      <w:r w:rsidRPr="00B45D38">
        <w:t xml:space="preserve">2.1.9. </w:t>
      </w:r>
      <w:r w:rsidR="00441DA2" w:rsidRPr="00B45D38">
        <w:t xml:space="preserve">Описание существующих технических и технологических проблем системы водоотведения </w:t>
      </w:r>
      <w:r w:rsidR="00B64088" w:rsidRPr="00B45D38">
        <w:rPr>
          <w:rFonts w:eastAsia="TimesNewRomanPS-BoldMT"/>
        </w:rPr>
        <w:t>муниципального образования</w:t>
      </w:r>
      <w:bookmarkEnd w:id="130"/>
    </w:p>
    <w:p w:rsidR="0046417B" w:rsidRPr="00B45D38" w:rsidRDefault="0046417B" w:rsidP="0046417B">
      <w:pPr>
        <w:ind w:left="567" w:firstLine="0"/>
      </w:pPr>
      <w:r w:rsidRPr="00B45D38">
        <w:t xml:space="preserve">Существующие технические и технологические проблемы водоотведения: </w:t>
      </w:r>
    </w:p>
    <w:p w:rsidR="0046417B" w:rsidRPr="00B45D38" w:rsidRDefault="0046417B" w:rsidP="00521EF8">
      <w:pPr>
        <w:pStyle w:val="af6"/>
        <w:numPr>
          <w:ilvl w:val="0"/>
          <w:numId w:val="28"/>
        </w:numPr>
        <w:ind w:left="993"/>
      </w:pPr>
      <w:r w:rsidRPr="00B45D38">
        <w:t xml:space="preserve">отсутствие систем централизованного водоотведения; </w:t>
      </w:r>
    </w:p>
    <w:p w:rsidR="0046417B" w:rsidRPr="00B45D38" w:rsidRDefault="0046417B" w:rsidP="00521EF8">
      <w:pPr>
        <w:pStyle w:val="af6"/>
        <w:numPr>
          <w:ilvl w:val="0"/>
          <w:numId w:val="28"/>
        </w:numPr>
        <w:ind w:left="993"/>
      </w:pPr>
      <w:r w:rsidRPr="00B45D38">
        <w:t xml:space="preserve">отсутствие сооружений очистки сточных вод. </w:t>
      </w:r>
    </w:p>
    <w:p w:rsidR="00F02643" w:rsidRPr="00B45D38" w:rsidRDefault="0040276D" w:rsidP="0040276D">
      <w:pPr>
        <w:pStyle w:val="3"/>
        <w:numPr>
          <w:ilvl w:val="0"/>
          <w:numId w:val="0"/>
        </w:numPr>
      </w:pPr>
      <w:bookmarkStart w:id="131" w:name="_Toc73348252"/>
      <w:r w:rsidRPr="00B45D38">
        <w:t xml:space="preserve">2.1.10. </w:t>
      </w:r>
      <w:r w:rsidR="00F02643" w:rsidRPr="00B45D38">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31"/>
    </w:p>
    <w:p w:rsidR="00DB3376" w:rsidRPr="00B45D38" w:rsidRDefault="00DB3376" w:rsidP="00DB3376">
      <w:r w:rsidRPr="00B45D38">
        <w:t xml:space="preserve">На территории муниципального образования </w:t>
      </w:r>
      <w:r w:rsidR="00B45D38" w:rsidRPr="00B45D38">
        <w:t xml:space="preserve">сельского поселения </w:t>
      </w:r>
      <w:r w:rsidR="00B411F2" w:rsidRPr="00B45D38">
        <w:t>«</w:t>
      </w:r>
      <w:r w:rsidR="00B45D38" w:rsidRPr="00B45D38">
        <w:t>Кебанъёль</w:t>
      </w:r>
      <w:r w:rsidR="00B411F2" w:rsidRPr="00B45D38">
        <w:t>»</w:t>
      </w:r>
      <w:r w:rsidRPr="00B45D38">
        <w:t xml:space="preserve"> отсутствуют системы централизованного водоотведения. </w:t>
      </w:r>
    </w:p>
    <w:p w:rsidR="00441DA2" w:rsidRPr="00EA00AA" w:rsidRDefault="00142785" w:rsidP="009652C1">
      <w:pPr>
        <w:pStyle w:val="1"/>
        <w:numPr>
          <w:ilvl w:val="0"/>
          <w:numId w:val="0"/>
        </w:numPr>
        <w:jc w:val="center"/>
      </w:pPr>
      <w:bookmarkStart w:id="132" w:name="_Toc73348253"/>
      <w:r w:rsidRPr="00EA00AA">
        <w:lastRenderedPageBreak/>
        <w:t xml:space="preserve">2.2. </w:t>
      </w:r>
      <w:r w:rsidR="00441DA2" w:rsidRPr="00EA00AA">
        <w:t>БАЛАНСЫ СТОЧНЫХ ВОД В СИСТЕМЕ ВОДООТВЕДЕНИЯ</w:t>
      </w:r>
      <w:bookmarkEnd w:id="132"/>
    </w:p>
    <w:p w:rsidR="00441DA2" w:rsidRPr="00EA00AA" w:rsidRDefault="00223A87" w:rsidP="00223A87">
      <w:pPr>
        <w:pStyle w:val="3"/>
        <w:numPr>
          <w:ilvl w:val="0"/>
          <w:numId w:val="0"/>
        </w:numPr>
      </w:pPr>
      <w:bookmarkStart w:id="133" w:name="_Toc73348254"/>
      <w:r w:rsidRPr="00EA00AA">
        <w:t xml:space="preserve">2.2.1. </w:t>
      </w:r>
      <w:r w:rsidR="00441DA2" w:rsidRPr="00EA00AA">
        <w:t>Баланс поступления сточных вод в централизованную систему водоотведения и отведения стоков по технологическим зонам водоотведения</w:t>
      </w:r>
      <w:bookmarkEnd w:id="133"/>
    </w:p>
    <w:p w:rsidR="006C1C2D" w:rsidRPr="00EA00AA" w:rsidRDefault="006C1C2D" w:rsidP="006C1C2D">
      <w:r w:rsidRPr="00EA00AA">
        <w:t xml:space="preserve">Системы централизованного водоотведения 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отсутствуют.</w:t>
      </w:r>
    </w:p>
    <w:p w:rsidR="00441DA2" w:rsidRPr="00EA00AA" w:rsidRDefault="00387420" w:rsidP="00387420">
      <w:pPr>
        <w:pStyle w:val="3"/>
        <w:numPr>
          <w:ilvl w:val="0"/>
          <w:numId w:val="0"/>
        </w:numPr>
      </w:pPr>
      <w:bookmarkStart w:id="134" w:name="_Toc73348255"/>
      <w:r w:rsidRPr="00EA00AA">
        <w:t xml:space="preserve">2.2.2. </w:t>
      </w:r>
      <w:r w:rsidR="00441DA2" w:rsidRPr="00EA00AA">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4"/>
    </w:p>
    <w:p w:rsidR="006C1C2D" w:rsidRPr="00EA00AA" w:rsidRDefault="006C1C2D" w:rsidP="006C1C2D">
      <w:r w:rsidRPr="00EA00AA">
        <w:rPr>
          <w:lang w:eastAsia="ru-RU"/>
        </w:rPr>
        <w:t xml:space="preserve">Централизованное водоотведение сточных вод, поступающих по поверхности рельефа местности, </w:t>
      </w:r>
      <w:r w:rsidRPr="00EA00AA">
        <w:t xml:space="preserve">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отсутствует.Ливневая канализация открытая и присутствует не на всех улицах.</w:t>
      </w:r>
    </w:p>
    <w:p w:rsidR="00441DA2" w:rsidRPr="00EA00AA" w:rsidRDefault="00387420" w:rsidP="00387420">
      <w:pPr>
        <w:pStyle w:val="3"/>
        <w:numPr>
          <w:ilvl w:val="0"/>
          <w:numId w:val="0"/>
        </w:numPr>
      </w:pPr>
      <w:bookmarkStart w:id="135" w:name="_Toc73348256"/>
      <w:r w:rsidRPr="00EA00AA">
        <w:t xml:space="preserve">2.2.3. </w:t>
      </w:r>
      <w:r w:rsidR="00441DA2" w:rsidRPr="00EA00AA">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5"/>
    </w:p>
    <w:p w:rsidR="006C1C2D" w:rsidRPr="00EA00AA" w:rsidRDefault="006C1C2D" w:rsidP="006C1C2D">
      <w:r w:rsidRPr="00EA00AA">
        <w:t xml:space="preserve">В муниципальном образовании </w:t>
      </w:r>
      <w:r w:rsidR="00EA00AA" w:rsidRPr="00EA00AA">
        <w:t xml:space="preserve">сельском поселении </w:t>
      </w:r>
      <w:r w:rsidR="00B411F2" w:rsidRPr="00EA00AA">
        <w:t>«</w:t>
      </w:r>
      <w:r w:rsidR="00EA00AA" w:rsidRPr="00EA00AA">
        <w:t>Кебанъёль</w:t>
      </w:r>
      <w:r w:rsidR="00B411F2" w:rsidRPr="00EA00AA">
        <w:t>»</w:t>
      </w:r>
      <w:r w:rsidRPr="00EA00AA">
        <w:t xml:space="preserve"> отсутствуют коммерческие приборы учета сточных вод. </w:t>
      </w:r>
    </w:p>
    <w:p w:rsidR="00441DA2" w:rsidRPr="00EA00AA" w:rsidRDefault="007607EF" w:rsidP="007607EF">
      <w:pPr>
        <w:pStyle w:val="3"/>
        <w:numPr>
          <w:ilvl w:val="0"/>
          <w:numId w:val="0"/>
        </w:numPr>
      </w:pPr>
      <w:bookmarkStart w:id="136" w:name="_Toc73348257"/>
      <w:r w:rsidRPr="00EA00AA">
        <w:t xml:space="preserve">2.2.4. </w:t>
      </w:r>
      <w:r w:rsidR="00441DA2" w:rsidRPr="00EA00AA">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136"/>
    </w:p>
    <w:p w:rsidR="006C1C2D" w:rsidRPr="00EA00AA" w:rsidRDefault="006C1C2D" w:rsidP="006C1C2D">
      <w:r w:rsidRPr="00EA00AA">
        <w:t xml:space="preserve">Системы централизованного водоотведения 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отсутствуют.</w:t>
      </w:r>
    </w:p>
    <w:p w:rsidR="00441DA2" w:rsidRPr="00EA00AA" w:rsidRDefault="000C1E77" w:rsidP="000C1E77">
      <w:pPr>
        <w:pStyle w:val="3"/>
        <w:numPr>
          <w:ilvl w:val="0"/>
          <w:numId w:val="0"/>
        </w:numPr>
      </w:pPr>
      <w:bookmarkStart w:id="137" w:name="_Toc73348258"/>
      <w:r w:rsidRPr="00EA00AA">
        <w:t xml:space="preserve">2.2.5. </w:t>
      </w:r>
      <w:r w:rsidR="00441DA2" w:rsidRPr="00EA00AA">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162A20" w:rsidRPr="00EA00AA">
        <w:t>муниципального образования</w:t>
      </w:r>
      <w:bookmarkEnd w:id="137"/>
    </w:p>
    <w:p w:rsidR="000C3782" w:rsidRPr="00EA00AA" w:rsidRDefault="000C3782" w:rsidP="000C3782">
      <w:r w:rsidRPr="00EA00AA">
        <w:t>Расчетные расходы сточных вод, как и расходы питьевой воды, определены исходя из степени благоустройства жилой застройки и сохраняемого жилого фонда.</w:t>
      </w:r>
    </w:p>
    <w:p w:rsidR="000C3782" w:rsidRPr="00EA00AA" w:rsidRDefault="000C3782" w:rsidP="000C3782">
      <w:r w:rsidRPr="00EA00AA">
        <w:t xml:space="preserve">Перспективный баланс водоотведения по муниципальному образованию </w:t>
      </w:r>
      <w:r w:rsidR="00EA00AA" w:rsidRPr="00EA00AA">
        <w:t xml:space="preserve">сельскому поселению </w:t>
      </w:r>
      <w:r w:rsidR="00B411F2" w:rsidRPr="00EA00AA">
        <w:t>«</w:t>
      </w:r>
      <w:r w:rsidR="00EA00AA" w:rsidRPr="00EA00AA">
        <w:t>Кебанъёль</w:t>
      </w:r>
      <w:r w:rsidR="00B411F2" w:rsidRPr="00EA00AA">
        <w:t>»</w:t>
      </w:r>
      <w:r w:rsidRPr="00EA00AA">
        <w:t xml:space="preserve"> отражен в таблице </w:t>
      </w:r>
      <w:r w:rsidR="00B02308" w:rsidRPr="00EA00AA">
        <w:t>2.2.</w:t>
      </w:r>
      <w:r w:rsidR="00BE1517" w:rsidRPr="00EA00AA">
        <w:t>1</w:t>
      </w:r>
      <w:r w:rsidRPr="00EA00AA">
        <w:t>.</w:t>
      </w:r>
    </w:p>
    <w:p w:rsidR="000C3782" w:rsidRPr="00EA00AA" w:rsidRDefault="00B02308" w:rsidP="00B02308">
      <w:pPr>
        <w:jc w:val="right"/>
      </w:pPr>
      <w:r w:rsidRPr="00EA00AA">
        <w:t>Таблица 2.2.</w:t>
      </w:r>
      <w:r w:rsidR="00BE1517" w:rsidRPr="00EA00AA">
        <w:t>1</w:t>
      </w:r>
    </w:p>
    <w:p w:rsidR="00B02308" w:rsidRPr="00EA00AA" w:rsidRDefault="00B02308" w:rsidP="00B02308">
      <w:pPr>
        <w:ind w:firstLine="0"/>
        <w:jc w:val="center"/>
        <w:rPr>
          <w:u w:val="single"/>
          <w:vertAlign w:val="superscript"/>
        </w:rPr>
      </w:pPr>
      <w:r w:rsidRPr="00EA00AA">
        <w:rPr>
          <w:u w:val="single"/>
        </w:rPr>
        <w:t>Прогнозируемые объемы поступления сточных вод в централизованную систему водоотведения, тыс. м</w:t>
      </w:r>
      <w:r w:rsidRPr="00EA00AA">
        <w:rPr>
          <w:u w:val="single"/>
          <w:vertAlign w:val="superscript"/>
        </w:rPr>
        <w:t>3</w:t>
      </w:r>
    </w:p>
    <w:tbl>
      <w:tblPr>
        <w:tblW w:w="4995" w:type="pct"/>
        <w:tblLook w:val="01E0"/>
      </w:tblPr>
      <w:tblGrid>
        <w:gridCol w:w="2568"/>
        <w:gridCol w:w="972"/>
        <w:gridCol w:w="972"/>
        <w:gridCol w:w="972"/>
        <w:gridCol w:w="972"/>
        <w:gridCol w:w="972"/>
        <w:gridCol w:w="972"/>
        <w:gridCol w:w="967"/>
      </w:tblGrid>
      <w:tr w:rsidR="00D041DE" w:rsidRPr="00EA00AA" w:rsidTr="00D041DE">
        <w:trPr>
          <w:trHeight w:val="373"/>
          <w:tblHeader/>
        </w:trPr>
        <w:tc>
          <w:tcPr>
            <w:tcW w:w="1370"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8803EE">
            <w:pPr>
              <w:keepNext/>
              <w:shd w:val="clear" w:color="auto" w:fill="FFFFFF" w:themeFill="background1"/>
              <w:spacing w:line="240" w:lineRule="auto"/>
              <w:ind w:firstLine="0"/>
              <w:jc w:val="center"/>
              <w:rPr>
                <w:b/>
                <w:sz w:val="20"/>
                <w:szCs w:val="20"/>
              </w:rPr>
            </w:pPr>
            <w:r w:rsidRPr="00EA00AA">
              <w:rPr>
                <w:b/>
                <w:sz w:val="20"/>
                <w:szCs w:val="20"/>
              </w:rPr>
              <w:t>Показатель</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8803EE">
            <w:pPr>
              <w:keepNext/>
              <w:shd w:val="clear" w:color="auto" w:fill="FFFFFF" w:themeFill="background1"/>
              <w:spacing w:line="240" w:lineRule="auto"/>
              <w:ind w:firstLine="0"/>
              <w:jc w:val="center"/>
              <w:rPr>
                <w:b/>
                <w:sz w:val="20"/>
                <w:szCs w:val="20"/>
              </w:rPr>
            </w:pPr>
            <w:r w:rsidRPr="00EA00AA">
              <w:rPr>
                <w:b/>
                <w:sz w:val="20"/>
                <w:szCs w:val="20"/>
              </w:rPr>
              <w:t>Ед. изм.</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2023</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2024</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2025</w:t>
            </w:r>
          </w:p>
        </w:tc>
        <w:tc>
          <w:tcPr>
            <w:tcW w:w="519" w:type="pct"/>
            <w:tcBorders>
              <w:top w:val="single" w:sz="4" w:space="0" w:color="auto"/>
              <w:left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4D2487">
            <w:pPr>
              <w:keepNext/>
              <w:shd w:val="clear" w:color="auto" w:fill="FFFFFF" w:themeFill="background1"/>
              <w:spacing w:line="240" w:lineRule="auto"/>
              <w:ind w:firstLine="0"/>
              <w:jc w:val="center"/>
              <w:rPr>
                <w:b/>
                <w:sz w:val="20"/>
                <w:szCs w:val="20"/>
              </w:rPr>
            </w:pPr>
            <w:r w:rsidRPr="00EA00AA">
              <w:rPr>
                <w:b/>
                <w:sz w:val="20"/>
                <w:szCs w:val="20"/>
              </w:rPr>
              <w:t>2026</w:t>
            </w:r>
          </w:p>
        </w:tc>
        <w:tc>
          <w:tcPr>
            <w:tcW w:w="519" w:type="pct"/>
            <w:tcBorders>
              <w:top w:val="single" w:sz="4" w:space="0" w:color="auto"/>
              <w:left w:val="single" w:sz="4" w:space="0" w:color="auto"/>
              <w:right w:val="single" w:sz="4" w:space="0" w:color="auto"/>
            </w:tcBorders>
            <w:tcMar>
              <w:top w:w="0" w:type="dxa"/>
              <w:left w:w="11" w:type="dxa"/>
              <w:bottom w:w="0" w:type="dxa"/>
              <w:right w:w="11" w:type="dxa"/>
            </w:tcMar>
            <w:vAlign w:val="center"/>
          </w:tcPr>
          <w:p w:rsidR="00D041DE" w:rsidRPr="00EA00AA" w:rsidRDefault="00D041DE" w:rsidP="00D041DE">
            <w:pPr>
              <w:keepNext/>
              <w:shd w:val="clear" w:color="auto" w:fill="FFFFFF" w:themeFill="background1"/>
              <w:spacing w:line="240" w:lineRule="auto"/>
              <w:ind w:firstLine="0"/>
              <w:jc w:val="center"/>
              <w:rPr>
                <w:b/>
                <w:sz w:val="20"/>
                <w:szCs w:val="20"/>
              </w:rPr>
            </w:pPr>
            <w:r w:rsidRPr="00EA00AA">
              <w:rPr>
                <w:b/>
                <w:sz w:val="20"/>
                <w:szCs w:val="20"/>
              </w:rPr>
              <w:t>2027</w:t>
            </w:r>
          </w:p>
        </w:tc>
        <w:tc>
          <w:tcPr>
            <w:tcW w:w="517" w:type="pct"/>
            <w:tcBorders>
              <w:top w:val="single" w:sz="4" w:space="0" w:color="auto"/>
              <w:left w:val="single" w:sz="4" w:space="0" w:color="auto"/>
              <w:right w:val="single" w:sz="4" w:space="0" w:color="auto"/>
            </w:tcBorders>
            <w:tcMar>
              <w:top w:w="0" w:type="dxa"/>
              <w:left w:w="11" w:type="dxa"/>
              <w:bottom w:w="0" w:type="dxa"/>
              <w:right w:w="11" w:type="dxa"/>
            </w:tcMar>
            <w:vAlign w:val="center"/>
          </w:tcPr>
          <w:p w:rsidR="00D041DE" w:rsidRPr="00EA00AA" w:rsidRDefault="00EA00AA" w:rsidP="005B6355">
            <w:pPr>
              <w:keepNext/>
              <w:shd w:val="clear" w:color="auto" w:fill="FFFFFF" w:themeFill="background1"/>
              <w:spacing w:line="240" w:lineRule="auto"/>
              <w:ind w:firstLine="0"/>
              <w:jc w:val="center"/>
              <w:rPr>
                <w:b/>
                <w:sz w:val="20"/>
                <w:szCs w:val="20"/>
              </w:rPr>
            </w:pPr>
            <w:r w:rsidRPr="00EA00AA">
              <w:rPr>
                <w:b/>
                <w:sz w:val="20"/>
                <w:szCs w:val="20"/>
              </w:rPr>
              <w:t>2028-2041</w:t>
            </w:r>
          </w:p>
        </w:tc>
      </w:tr>
      <w:tr w:rsidR="00D041DE" w:rsidRPr="002862EF" w:rsidTr="00D041DE">
        <w:tc>
          <w:tcPr>
            <w:tcW w:w="137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EA00AA">
            <w:pPr>
              <w:shd w:val="clear" w:color="auto" w:fill="FFFFFF" w:themeFill="background1"/>
              <w:spacing w:line="240" w:lineRule="auto"/>
              <w:ind w:firstLine="0"/>
              <w:rPr>
                <w:color w:val="000000"/>
                <w:sz w:val="20"/>
                <w:szCs w:val="20"/>
              </w:rPr>
            </w:pPr>
            <w:r w:rsidRPr="00EA00AA">
              <w:rPr>
                <w:color w:val="000000"/>
                <w:sz w:val="20"/>
                <w:szCs w:val="20"/>
              </w:rPr>
              <w:t xml:space="preserve">МО </w:t>
            </w:r>
            <w:r w:rsidR="00EA00AA" w:rsidRPr="00EA00AA">
              <w:rPr>
                <w:color w:val="000000"/>
                <w:sz w:val="20"/>
                <w:szCs w:val="20"/>
              </w:rPr>
              <w:t xml:space="preserve">СП </w:t>
            </w:r>
            <w:r w:rsidR="00B411F2" w:rsidRPr="00EA00AA">
              <w:rPr>
                <w:color w:val="000000"/>
                <w:sz w:val="20"/>
                <w:szCs w:val="20"/>
              </w:rPr>
              <w:t>«</w:t>
            </w:r>
            <w:r w:rsidR="00EA00AA" w:rsidRPr="00EA00AA">
              <w:rPr>
                <w:color w:val="000000"/>
                <w:sz w:val="20"/>
                <w:szCs w:val="20"/>
              </w:rPr>
              <w:t>Кебанъёль</w:t>
            </w:r>
            <w:r w:rsidR="00B411F2" w:rsidRPr="00EA00AA">
              <w:rPr>
                <w:color w:val="000000"/>
                <w:sz w:val="20"/>
                <w:szCs w:val="20"/>
              </w:rPr>
              <w:t>»</w:t>
            </w: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8803EE">
            <w:pPr>
              <w:pStyle w:val="afd"/>
              <w:shd w:val="clear" w:color="auto" w:fill="FFFFFF" w:themeFill="background1"/>
              <w:spacing w:before="0" w:after="0" w:line="240" w:lineRule="auto"/>
              <w:ind w:left="0" w:firstLine="0"/>
              <w:jc w:val="center"/>
              <w:rPr>
                <w:rFonts w:ascii="Times New Roman" w:hAnsi="Times New Roman"/>
              </w:rPr>
            </w:pPr>
            <w:r w:rsidRPr="00EA00AA">
              <w:rPr>
                <w:rFonts w:ascii="Times New Roman" w:hAnsi="Times New Roman"/>
              </w:rPr>
              <w:t>тыс. м</w:t>
            </w:r>
            <w:r w:rsidRPr="00EA00AA">
              <w:rPr>
                <w:rFonts w:ascii="Times New Roman" w:hAnsi="Times New Roman"/>
                <w:vertAlign w:val="superscript"/>
              </w:rPr>
              <w:t>3</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D041DE" w:rsidRPr="00EA00AA" w:rsidRDefault="00D041DE" w:rsidP="00386D5D">
            <w:pPr>
              <w:spacing w:line="240" w:lineRule="auto"/>
              <w:ind w:firstLine="0"/>
              <w:jc w:val="center"/>
              <w:rPr>
                <w:color w:val="000000"/>
                <w:sz w:val="20"/>
                <w:szCs w:val="20"/>
              </w:rPr>
            </w:pPr>
            <w:r w:rsidRPr="00EA00AA">
              <w:rPr>
                <w:color w:val="000000"/>
                <w:sz w:val="20"/>
                <w:szCs w:val="20"/>
              </w:rPr>
              <w:t>-</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D041DE" w:rsidRPr="00EA00AA" w:rsidRDefault="005B6355" w:rsidP="00386D5D">
            <w:pPr>
              <w:shd w:val="clear" w:color="auto" w:fill="FFFFFF" w:themeFill="background1"/>
              <w:spacing w:line="240" w:lineRule="auto"/>
              <w:ind w:firstLine="0"/>
              <w:jc w:val="center"/>
              <w:rPr>
                <w:sz w:val="20"/>
                <w:szCs w:val="20"/>
              </w:rPr>
            </w:pPr>
            <w:r w:rsidRPr="00EA00AA">
              <w:rPr>
                <w:sz w:val="20"/>
                <w:szCs w:val="20"/>
              </w:rPr>
              <w:t>-</w:t>
            </w:r>
          </w:p>
        </w:tc>
      </w:tr>
    </w:tbl>
    <w:p w:rsidR="00EE6A90" w:rsidRPr="00EA00AA" w:rsidRDefault="00EE6A90" w:rsidP="009652C1">
      <w:pPr>
        <w:pStyle w:val="1"/>
        <w:numPr>
          <w:ilvl w:val="0"/>
          <w:numId w:val="0"/>
        </w:numPr>
        <w:jc w:val="center"/>
      </w:pPr>
      <w:bookmarkStart w:id="138" w:name="_Toc73348259"/>
      <w:r w:rsidRPr="00EA00AA">
        <w:lastRenderedPageBreak/>
        <w:t>2.3. ПРОГНОЗ ОБЪЕМА СТОЧНЫХ ВОД</w:t>
      </w:r>
      <w:bookmarkEnd w:id="138"/>
    </w:p>
    <w:p w:rsidR="00EE6A90" w:rsidRPr="00EA00AA" w:rsidRDefault="00EE6A90" w:rsidP="00EE6A90">
      <w:pPr>
        <w:pStyle w:val="3"/>
        <w:numPr>
          <w:ilvl w:val="0"/>
          <w:numId w:val="0"/>
        </w:numPr>
      </w:pPr>
      <w:bookmarkStart w:id="139" w:name="_Toc73348260"/>
      <w:r w:rsidRPr="00EA00AA">
        <w:t>2.3.1. Сведения о фактическом и ожидаемом поступлении сточных вод в централизованную систему водоотведения</w:t>
      </w:r>
      <w:bookmarkEnd w:id="139"/>
    </w:p>
    <w:p w:rsidR="00D07DE7" w:rsidRPr="00EA00AA" w:rsidRDefault="00D07DE7" w:rsidP="00D07DE7">
      <w:r w:rsidRPr="00EA00AA">
        <w:t>Фактическое и ожидаемое поступление сточных вод в централизованную систему водоотведения представлено в таблице 2.3.1.</w:t>
      </w:r>
    </w:p>
    <w:p w:rsidR="00D07DE7" w:rsidRPr="00EA00AA" w:rsidRDefault="00D07DE7" w:rsidP="00D07DE7">
      <w:pPr>
        <w:ind w:left="567" w:firstLine="0"/>
        <w:jc w:val="right"/>
      </w:pPr>
      <w:r w:rsidRPr="00EA00AA">
        <w:t>Таблица 2.3.1</w:t>
      </w:r>
    </w:p>
    <w:p w:rsidR="00D07DE7" w:rsidRPr="00EA00AA" w:rsidRDefault="00D07DE7" w:rsidP="00D07DE7">
      <w:pPr>
        <w:ind w:firstLine="0"/>
        <w:jc w:val="center"/>
        <w:rPr>
          <w:u w:val="single"/>
        </w:rPr>
      </w:pPr>
      <w:r w:rsidRPr="00EA00AA">
        <w:rPr>
          <w:u w:val="single"/>
        </w:rPr>
        <w:t>Поступление сточных вод в централизованную систему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454"/>
        <w:gridCol w:w="3969"/>
        <w:gridCol w:w="1417"/>
        <w:gridCol w:w="1985"/>
        <w:gridCol w:w="1585"/>
      </w:tblGrid>
      <w:tr w:rsidR="00D07DE7" w:rsidRPr="00EA00AA" w:rsidTr="00854A8C">
        <w:trPr>
          <w:trHeight w:val="317"/>
          <w:tblHeader/>
          <w:jc w:val="center"/>
        </w:trPr>
        <w:tc>
          <w:tcPr>
            <w:tcW w:w="454" w:type="dxa"/>
            <w:tcMar>
              <w:top w:w="0" w:type="dxa"/>
              <w:left w:w="28" w:type="dxa"/>
              <w:bottom w:w="0" w:type="dxa"/>
              <w:right w:w="28" w:type="dxa"/>
            </w:tcMar>
            <w:vAlign w:val="center"/>
          </w:tcPr>
          <w:p w:rsidR="00D07DE7" w:rsidRPr="00EA00AA" w:rsidRDefault="00D07DE7" w:rsidP="00854A8C">
            <w:pPr>
              <w:keepNext/>
              <w:spacing w:line="240" w:lineRule="auto"/>
              <w:ind w:firstLine="0"/>
              <w:jc w:val="center"/>
              <w:rPr>
                <w:b/>
                <w:sz w:val="20"/>
                <w:szCs w:val="20"/>
              </w:rPr>
            </w:pPr>
            <w:r w:rsidRPr="00EA00AA">
              <w:rPr>
                <w:b/>
                <w:sz w:val="20"/>
                <w:szCs w:val="20"/>
              </w:rPr>
              <w:t>№</w:t>
            </w:r>
          </w:p>
          <w:p w:rsidR="00D07DE7" w:rsidRPr="00EA00AA" w:rsidRDefault="00D07DE7" w:rsidP="00854A8C">
            <w:pPr>
              <w:keepNext/>
              <w:spacing w:line="240" w:lineRule="auto"/>
              <w:ind w:firstLine="0"/>
              <w:jc w:val="center"/>
              <w:rPr>
                <w:sz w:val="20"/>
                <w:szCs w:val="20"/>
              </w:rPr>
            </w:pPr>
            <w:r w:rsidRPr="00EA00AA">
              <w:rPr>
                <w:b/>
                <w:sz w:val="20"/>
                <w:szCs w:val="20"/>
              </w:rPr>
              <w:t>п/п</w:t>
            </w:r>
          </w:p>
        </w:tc>
        <w:tc>
          <w:tcPr>
            <w:tcW w:w="3969" w:type="dxa"/>
            <w:tcMar>
              <w:top w:w="0" w:type="dxa"/>
              <w:left w:w="28" w:type="dxa"/>
              <w:bottom w:w="0" w:type="dxa"/>
              <w:right w:w="28" w:type="dxa"/>
            </w:tcMar>
            <w:vAlign w:val="center"/>
          </w:tcPr>
          <w:p w:rsidR="00D07DE7" w:rsidRPr="00EA00AA" w:rsidRDefault="00D07DE7" w:rsidP="00854A8C">
            <w:pPr>
              <w:keepNext/>
              <w:spacing w:line="240" w:lineRule="auto"/>
              <w:ind w:firstLine="0"/>
              <w:jc w:val="center"/>
              <w:rPr>
                <w:sz w:val="20"/>
                <w:szCs w:val="20"/>
              </w:rPr>
            </w:pPr>
            <w:r w:rsidRPr="00EA00AA">
              <w:rPr>
                <w:b/>
                <w:sz w:val="20"/>
                <w:szCs w:val="20"/>
              </w:rPr>
              <w:t>Наименование показателя</w:t>
            </w:r>
          </w:p>
        </w:tc>
        <w:tc>
          <w:tcPr>
            <w:tcW w:w="1417" w:type="dxa"/>
            <w:tcMar>
              <w:top w:w="0" w:type="dxa"/>
              <w:left w:w="28" w:type="dxa"/>
              <w:bottom w:w="0" w:type="dxa"/>
              <w:right w:w="28" w:type="dxa"/>
            </w:tcMar>
            <w:vAlign w:val="center"/>
          </w:tcPr>
          <w:p w:rsidR="00D07DE7" w:rsidRPr="00EA00AA" w:rsidRDefault="00D07DE7" w:rsidP="00854A8C">
            <w:pPr>
              <w:keepNext/>
              <w:spacing w:line="240" w:lineRule="auto"/>
              <w:ind w:firstLine="0"/>
              <w:jc w:val="center"/>
              <w:rPr>
                <w:sz w:val="20"/>
                <w:szCs w:val="20"/>
              </w:rPr>
            </w:pPr>
            <w:r w:rsidRPr="00EA00AA">
              <w:rPr>
                <w:b/>
                <w:sz w:val="20"/>
                <w:szCs w:val="20"/>
              </w:rPr>
              <w:t>Единица измерения</w:t>
            </w:r>
          </w:p>
        </w:tc>
        <w:tc>
          <w:tcPr>
            <w:tcW w:w="1985" w:type="dxa"/>
            <w:tcMar>
              <w:top w:w="0" w:type="dxa"/>
              <w:left w:w="28" w:type="dxa"/>
              <w:bottom w:w="0" w:type="dxa"/>
              <w:right w:w="28" w:type="dxa"/>
            </w:tcMar>
            <w:vAlign w:val="center"/>
          </w:tcPr>
          <w:p w:rsidR="00D07DE7" w:rsidRPr="00EA00AA" w:rsidRDefault="00D07DE7" w:rsidP="00EA00AA">
            <w:pPr>
              <w:keepNext/>
              <w:spacing w:line="240" w:lineRule="auto"/>
              <w:ind w:firstLine="0"/>
              <w:jc w:val="center"/>
              <w:rPr>
                <w:sz w:val="20"/>
                <w:szCs w:val="20"/>
              </w:rPr>
            </w:pPr>
            <w:r w:rsidRPr="00EA00AA">
              <w:rPr>
                <w:b/>
                <w:sz w:val="20"/>
                <w:szCs w:val="20"/>
              </w:rPr>
              <w:t>Современное состояние на 20</w:t>
            </w:r>
            <w:r w:rsidR="00B02308" w:rsidRPr="00EA00AA">
              <w:rPr>
                <w:b/>
                <w:sz w:val="20"/>
                <w:szCs w:val="20"/>
              </w:rPr>
              <w:t>2</w:t>
            </w:r>
            <w:r w:rsidR="00EA00AA" w:rsidRPr="00EA00AA">
              <w:rPr>
                <w:b/>
                <w:sz w:val="20"/>
                <w:szCs w:val="20"/>
              </w:rPr>
              <w:t>2</w:t>
            </w:r>
            <w:r w:rsidRPr="00EA00AA">
              <w:rPr>
                <w:b/>
                <w:sz w:val="20"/>
                <w:szCs w:val="20"/>
              </w:rPr>
              <w:t xml:space="preserve"> г.</w:t>
            </w:r>
          </w:p>
        </w:tc>
        <w:tc>
          <w:tcPr>
            <w:tcW w:w="1585" w:type="dxa"/>
            <w:tcMar>
              <w:top w:w="0" w:type="dxa"/>
              <w:left w:w="28" w:type="dxa"/>
              <w:bottom w:w="0" w:type="dxa"/>
              <w:right w:w="28" w:type="dxa"/>
            </w:tcMar>
            <w:vAlign w:val="center"/>
          </w:tcPr>
          <w:p w:rsidR="00D07DE7" w:rsidRPr="00EA00AA" w:rsidRDefault="00D07DE7" w:rsidP="00EA00AA">
            <w:pPr>
              <w:keepNext/>
              <w:spacing w:line="240" w:lineRule="auto"/>
              <w:ind w:firstLine="0"/>
              <w:jc w:val="center"/>
              <w:rPr>
                <w:sz w:val="20"/>
                <w:szCs w:val="20"/>
              </w:rPr>
            </w:pPr>
            <w:r w:rsidRPr="00EA00AA">
              <w:rPr>
                <w:b/>
                <w:sz w:val="20"/>
                <w:szCs w:val="20"/>
              </w:rPr>
              <w:t>Расчетный срок на 20</w:t>
            </w:r>
            <w:r w:rsidR="00EA00AA" w:rsidRPr="00EA00AA">
              <w:rPr>
                <w:b/>
                <w:sz w:val="20"/>
                <w:szCs w:val="20"/>
              </w:rPr>
              <w:t>41</w:t>
            </w:r>
            <w:r w:rsidRPr="00EA00AA">
              <w:rPr>
                <w:b/>
                <w:sz w:val="20"/>
                <w:szCs w:val="20"/>
              </w:rPr>
              <w:t xml:space="preserve"> г.</w:t>
            </w:r>
          </w:p>
        </w:tc>
      </w:tr>
      <w:tr w:rsidR="00D07DE7" w:rsidRPr="00EA00AA" w:rsidTr="00854A8C">
        <w:trPr>
          <w:jc w:val="center"/>
        </w:trPr>
        <w:tc>
          <w:tcPr>
            <w:tcW w:w="454" w:type="dxa"/>
            <w:tcMar>
              <w:top w:w="0" w:type="dxa"/>
              <w:left w:w="28" w:type="dxa"/>
              <w:bottom w:w="0" w:type="dxa"/>
              <w:right w:w="28" w:type="dxa"/>
            </w:tcMar>
            <w:vAlign w:val="center"/>
          </w:tcPr>
          <w:p w:rsidR="00D07DE7" w:rsidRPr="00EA00AA" w:rsidRDefault="00D07DE7" w:rsidP="00854A8C">
            <w:pPr>
              <w:spacing w:line="240" w:lineRule="auto"/>
              <w:ind w:firstLine="0"/>
              <w:jc w:val="center"/>
              <w:rPr>
                <w:sz w:val="20"/>
                <w:szCs w:val="20"/>
              </w:rPr>
            </w:pPr>
            <w:r w:rsidRPr="00EA00AA">
              <w:rPr>
                <w:sz w:val="20"/>
                <w:szCs w:val="20"/>
              </w:rPr>
              <w:t>1</w:t>
            </w:r>
          </w:p>
        </w:tc>
        <w:tc>
          <w:tcPr>
            <w:tcW w:w="3969" w:type="dxa"/>
            <w:tcMar>
              <w:top w:w="0" w:type="dxa"/>
              <w:left w:w="28" w:type="dxa"/>
              <w:bottom w:w="0" w:type="dxa"/>
              <w:right w:w="28" w:type="dxa"/>
            </w:tcMar>
            <w:vAlign w:val="center"/>
          </w:tcPr>
          <w:p w:rsidR="00D07DE7" w:rsidRPr="00EA00AA" w:rsidRDefault="00D07DE7" w:rsidP="00854A8C">
            <w:pPr>
              <w:spacing w:line="240" w:lineRule="auto"/>
              <w:ind w:firstLine="0"/>
              <w:jc w:val="left"/>
              <w:rPr>
                <w:sz w:val="20"/>
                <w:szCs w:val="20"/>
              </w:rPr>
            </w:pPr>
            <w:r w:rsidRPr="00EA00AA">
              <w:rPr>
                <w:sz w:val="20"/>
                <w:szCs w:val="20"/>
              </w:rPr>
              <w:t>Принято сточных вод, всего</w:t>
            </w:r>
          </w:p>
        </w:tc>
        <w:tc>
          <w:tcPr>
            <w:tcW w:w="1417" w:type="dxa"/>
            <w:tcMar>
              <w:top w:w="0" w:type="dxa"/>
              <w:left w:w="28" w:type="dxa"/>
              <w:bottom w:w="0" w:type="dxa"/>
              <w:right w:w="28" w:type="dxa"/>
            </w:tcMar>
            <w:vAlign w:val="center"/>
          </w:tcPr>
          <w:p w:rsidR="00D07DE7" w:rsidRPr="00EA00AA" w:rsidRDefault="00D07DE7" w:rsidP="00854A8C">
            <w:pPr>
              <w:spacing w:line="240" w:lineRule="auto"/>
              <w:ind w:firstLine="0"/>
              <w:jc w:val="center"/>
              <w:rPr>
                <w:sz w:val="20"/>
                <w:szCs w:val="20"/>
              </w:rPr>
            </w:pPr>
            <w:r w:rsidRPr="00EA00AA">
              <w:rPr>
                <w:sz w:val="20"/>
                <w:szCs w:val="20"/>
              </w:rPr>
              <w:t>тыс. м</w:t>
            </w:r>
            <w:r w:rsidRPr="00EA00AA">
              <w:rPr>
                <w:sz w:val="20"/>
                <w:szCs w:val="20"/>
                <w:vertAlign w:val="superscript"/>
              </w:rPr>
              <w:t>3</w:t>
            </w:r>
            <w:r w:rsidRPr="00EA00AA">
              <w:rPr>
                <w:sz w:val="20"/>
                <w:szCs w:val="20"/>
              </w:rPr>
              <w:t>/в год</w:t>
            </w:r>
          </w:p>
        </w:tc>
        <w:tc>
          <w:tcPr>
            <w:tcW w:w="1985" w:type="dxa"/>
            <w:tcMar>
              <w:top w:w="0" w:type="dxa"/>
              <w:left w:w="28" w:type="dxa"/>
              <w:bottom w:w="0" w:type="dxa"/>
              <w:right w:w="28" w:type="dxa"/>
            </w:tcMar>
            <w:vAlign w:val="center"/>
          </w:tcPr>
          <w:p w:rsidR="00D07DE7" w:rsidRPr="00EA00AA" w:rsidRDefault="00BE1517" w:rsidP="00854A8C">
            <w:pPr>
              <w:spacing w:line="240" w:lineRule="auto"/>
              <w:ind w:firstLine="0"/>
              <w:jc w:val="center"/>
              <w:rPr>
                <w:sz w:val="20"/>
                <w:szCs w:val="20"/>
              </w:rPr>
            </w:pPr>
            <w:r w:rsidRPr="00EA00AA">
              <w:rPr>
                <w:sz w:val="20"/>
                <w:szCs w:val="20"/>
              </w:rPr>
              <w:t>0</w:t>
            </w:r>
          </w:p>
        </w:tc>
        <w:tc>
          <w:tcPr>
            <w:tcW w:w="1585" w:type="dxa"/>
            <w:tcMar>
              <w:top w:w="0" w:type="dxa"/>
              <w:left w:w="28" w:type="dxa"/>
              <w:bottom w:w="0" w:type="dxa"/>
              <w:right w:w="28" w:type="dxa"/>
            </w:tcMar>
            <w:vAlign w:val="center"/>
          </w:tcPr>
          <w:p w:rsidR="00D07DE7" w:rsidRPr="00EA00AA" w:rsidRDefault="005B6355" w:rsidP="00854A8C">
            <w:pPr>
              <w:spacing w:line="240" w:lineRule="auto"/>
              <w:ind w:firstLine="0"/>
              <w:jc w:val="center"/>
              <w:rPr>
                <w:sz w:val="20"/>
                <w:szCs w:val="20"/>
              </w:rPr>
            </w:pPr>
            <w:r w:rsidRPr="00EA00AA">
              <w:rPr>
                <w:sz w:val="20"/>
                <w:szCs w:val="20"/>
              </w:rPr>
              <w:t>0</w:t>
            </w:r>
          </w:p>
        </w:tc>
      </w:tr>
      <w:tr w:rsidR="00B02308" w:rsidRPr="00EA00AA" w:rsidTr="00854A8C">
        <w:trPr>
          <w:jc w:val="center"/>
        </w:trPr>
        <w:tc>
          <w:tcPr>
            <w:tcW w:w="454"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2</w:t>
            </w:r>
          </w:p>
        </w:tc>
        <w:tc>
          <w:tcPr>
            <w:tcW w:w="3969" w:type="dxa"/>
            <w:tcMar>
              <w:top w:w="0" w:type="dxa"/>
              <w:left w:w="28" w:type="dxa"/>
              <w:bottom w:w="0" w:type="dxa"/>
              <w:right w:w="28" w:type="dxa"/>
            </w:tcMar>
            <w:vAlign w:val="center"/>
          </w:tcPr>
          <w:p w:rsidR="00B02308" w:rsidRPr="00EA00AA" w:rsidRDefault="00B02308" w:rsidP="00854A8C">
            <w:pPr>
              <w:spacing w:line="240" w:lineRule="auto"/>
              <w:ind w:firstLine="0"/>
              <w:jc w:val="left"/>
              <w:rPr>
                <w:sz w:val="20"/>
                <w:szCs w:val="20"/>
              </w:rPr>
            </w:pPr>
            <w:r w:rsidRPr="00EA00AA">
              <w:rPr>
                <w:sz w:val="20"/>
                <w:szCs w:val="20"/>
              </w:rPr>
              <w:t>Среднесуточный приём сточных вод</w:t>
            </w:r>
          </w:p>
        </w:tc>
        <w:tc>
          <w:tcPr>
            <w:tcW w:w="1417"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м</w:t>
            </w:r>
            <w:r w:rsidRPr="00EA00AA">
              <w:rPr>
                <w:sz w:val="20"/>
                <w:szCs w:val="20"/>
                <w:vertAlign w:val="superscript"/>
              </w:rPr>
              <w:t>3</w:t>
            </w:r>
            <w:r w:rsidRPr="00EA00AA">
              <w:rPr>
                <w:sz w:val="20"/>
                <w:szCs w:val="20"/>
              </w:rPr>
              <w:t>/в сутки</w:t>
            </w:r>
          </w:p>
        </w:tc>
        <w:tc>
          <w:tcPr>
            <w:tcW w:w="1985" w:type="dxa"/>
            <w:tcMar>
              <w:top w:w="0" w:type="dxa"/>
              <w:left w:w="28" w:type="dxa"/>
              <w:bottom w:w="0" w:type="dxa"/>
              <w:right w:w="28" w:type="dxa"/>
            </w:tcMar>
            <w:vAlign w:val="center"/>
          </w:tcPr>
          <w:p w:rsidR="00B02308" w:rsidRPr="00EA00AA" w:rsidRDefault="00BE1517" w:rsidP="00854A8C">
            <w:pPr>
              <w:spacing w:line="240" w:lineRule="auto"/>
              <w:ind w:firstLine="0"/>
              <w:jc w:val="center"/>
              <w:rPr>
                <w:color w:val="000000"/>
                <w:sz w:val="20"/>
                <w:szCs w:val="20"/>
              </w:rPr>
            </w:pPr>
            <w:r w:rsidRPr="00EA00AA">
              <w:rPr>
                <w:color w:val="000000"/>
                <w:sz w:val="20"/>
                <w:szCs w:val="20"/>
              </w:rPr>
              <w:t>0</w:t>
            </w:r>
          </w:p>
        </w:tc>
        <w:tc>
          <w:tcPr>
            <w:tcW w:w="1585" w:type="dxa"/>
            <w:tcMar>
              <w:top w:w="0" w:type="dxa"/>
              <w:left w:w="28" w:type="dxa"/>
              <w:bottom w:w="0" w:type="dxa"/>
              <w:right w:w="28" w:type="dxa"/>
            </w:tcMar>
            <w:vAlign w:val="center"/>
          </w:tcPr>
          <w:p w:rsidR="00B02308" w:rsidRPr="00EA00AA" w:rsidRDefault="005B6355" w:rsidP="008803EE">
            <w:pPr>
              <w:spacing w:line="240" w:lineRule="auto"/>
              <w:ind w:firstLine="0"/>
              <w:jc w:val="center"/>
              <w:rPr>
                <w:color w:val="000000"/>
                <w:sz w:val="20"/>
                <w:szCs w:val="20"/>
              </w:rPr>
            </w:pPr>
            <w:r w:rsidRPr="00EA00AA">
              <w:rPr>
                <w:color w:val="000000"/>
                <w:sz w:val="20"/>
                <w:szCs w:val="20"/>
              </w:rPr>
              <w:t>0</w:t>
            </w:r>
          </w:p>
        </w:tc>
      </w:tr>
      <w:tr w:rsidR="00B02308" w:rsidRPr="002862EF" w:rsidTr="00854A8C">
        <w:trPr>
          <w:jc w:val="center"/>
        </w:trPr>
        <w:tc>
          <w:tcPr>
            <w:tcW w:w="454"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3</w:t>
            </w:r>
          </w:p>
        </w:tc>
        <w:tc>
          <w:tcPr>
            <w:tcW w:w="3969" w:type="dxa"/>
            <w:tcMar>
              <w:top w:w="0" w:type="dxa"/>
              <w:left w:w="28" w:type="dxa"/>
              <w:bottom w:w="0" w:type="dxa"/>
              <w:right w:w="28" w:type="dxa"/>
            </w:tcMar>
            <w:vAlign w:val="center"/>
          </w:tcPr>
          <w:p w:rsidR="00B02308" w:rsidRPr="00EA00AA" w:rsidRDefault="00B02308" w:rsidP="00854A8C">
            <w:pPr>
              <w:spacing w:line="240" w:lineRule="auto"/>
              <w:ind w:firstLine="0"/>
              <w:jc w:val="left"/>
              <w:rPr>
                <w:sz w:val="20"/>
                <w:szCs w:val="20"/>
              </w:rPr>
            </w:pPr>
            <w:r w:rsidRPr="00EA00AA">
              <w:rPr>
                <w:sz w:val="20"/>
                <w:szCs w:val="20"/>
              </w:rPr>
              <w:t>Максимальный суточный приём сточных вод</w:t>
            </w:r>
          </w:p>
        </w:tc>
        <w:tc>
          <w:tcPr>
            <w:tcW w:w="1417" w:type="dxa"/>
            <w:tcMar>
              <w:top w:w="0" w:type="dxa"/>
              <w:left w:w="28" w:type="dxa"/>
              <w:bottom w:w="0" w:type="dxa"/>
              <w:right w:w="28" w:type="dxa"/>
            </w:tcMar>
            <w:vAlign w:val="center"/>
          </w:tcPr>
          <w:p w:rsidR="00B02308" w:rsidRPr="00EA00AA" w:rsidRDefault="00B02308" w:rsidP="00854A8C">
            <w:pPr>
              <w:spacing w:line="240" w:lineRule="auto"/>
              <w:ind w:firstLine="0"/>
              <w:jc w:val="center"/>
              <w:rPr>
                <w:sz w:val="20"/>
                <w:szCs w:val="20"/>
              </w:rPr>
            </w:pPr>
            <w:r w:rsidRPr="00EA00AA">
              <w:rPr>
                <w:sz w:val="20"/>
                <w:szCs w:val="20"/>
              </w:rPr>
              <w:t>м</w:t>
            </w:r>
            <w:r w:rsidRPr="00EA00AA">
              <w:rPr>
                <w:sz w:val="20"/>
                <w:szCs w:val="20"/>
                <w:vertAlign w:val="superscript"/>
              </w:rPr>
              <w:t>3</w:t>
            </w:r>
            <w:r w:rsidRPr="00EA00AA">
              <w:rPr>
                <w:sz w:val="20"/>
                <w:szCs w:val="20"/>
              </w:rPr>
              <w:t>/в сутки</w:t>
            </w:r>
          </w:p>
        </w:tc>
        <w:tc>
          <w:tcPr>
            <w:tcW w:w="1985" w:type="dxa"/>
            <w:tcMar>
              <w:top w:w="0" w:type="dxa"/>
              <w:left w:w="28" w:type="dxa"/>
              <w:bottom w:w="0" w:type="dxa"/>
              <w:right w:w="28" w:type="dxa"/>
            </w:tcMar>
            <w:vAlign w:val="center"/>
          </w:tcPr>
          <w:p w:rsidR="00B02308" w:rsidRPr="00EA00AA" w:rsidRDefault="00BE1517" w:rsidP="00854A8C">
            <w:pPr>
              <w:spacing w:line="240" w:lineRule="auto"/>
              <w:ind w:firstLine="0"/>
              <w:jc w:val="center"/>
              <w:rPr>
                <w:color w:val="000000"/>
                <w:sz w:val="20"/>
                <w:szCs w:val="20"/>
              </w:rPr>
            </w:pPr>
            <w:r w:rsidRPr="00EA00AA">
              <w:rPr>
                <w:color w:val="000000"/>
                <w:sz w:val="20"/>
                <w:szCs w:val="20"/>
              </w:rPr>
              <w:t>0</w:t>
            </w:r>
          </w:p>
        </w:tc>
        <w:tc>
          <w:tcPr>
            <w:tcW w:w="1585" w:type="dxa"/>
            <w:tcMar>
              <w:top w:w="0" w:type="dxa"/>
              <w:left w:w="28" w:type="dxa"/>
              <w:bottom w:w="0" w:type="dxa"/>
              <w:right w:w="28" w:type="dxa"/>
            </w:tcMar>
            <w:vAlign w:val="center"/>
          </w:tcPr>
          <w:p w:rsidR="00B02308" w:rsidRPr="00EA00AA" w:rsidRDefault="005B6355" w:rsidP="008803EE">
            <w:pPr>
              <w:spacing w:line="240" w:lineRule="auto"/>
              <w:ind w:firstLine="0"/>
              <w:jc w:val="center"/>
              <w:rPr>
                <w:color w:val="000000"/>
                <w:sz w:val="20"/>
                <w:szCs w:val="20"/>
              </w:rPr>
            </w:pPr>
            <w:r w:rsidRPr="00EA00AA">
              <w:rPr>
                <w:color w:val="000000"/>
                <w:sz w:val="20"/>
                <w:szCs w:val="20"/>
              </w:rPr>
              <w:t>0</w:t>
            </w:r>
          </w:p>
        </w:tc>
      </w:tr>
    </w:tbl>
    <w:p w:rsidR="00B45F9D" w:rsidRPr="00EA00AA" w:rsidRDefault="00B45F9D" w:rsidP="00B45F9D">
      <w:pPr>
        <w:pStyle w:val="3"/>
        <w:numPr>
          <w:ilvl w:val="0"/>
          <w:numId w:val="0"/>
        </w:numPr>
      </w:pPr>
      <w:bookmarkStart w:id="140" w:name="_Toc73348261"/>
      <w:r w:rsidRPr="00EA00AA">
        <w:t>2.3.2. Описание структуры централизованной системы водоотведения (эксплуатационные и технологические зоны)</w:t>
      </w:r>
      <w:bookmarkEnd w:id="140"/>
    </w:p>
    <w:p w:rsidR="00BE1517" w:rsidRPr="00EA00AA" w:rsidRDefault="00BE1517" w:rsidP="00BE1517">
      <w:r w:rsidRPr="00EA00AA">
        <w:t xml:space="preserve">Системы централизованного водоотведения на территории муниципального образования </w:t>
      </w:r>
      <w:r w:rsidR="00EA00AA" w:rsidRPr="00EA00AA">
        <w:t xml:space="preserve">сельского поселения </w:t>
      </w:r>
      <w:r w:rsidR="00B411F2" w:rsidRPr="00EA00AA">
        <w:t>«</w:t>
      </w:r>
      <w:r w:rsidR="00EA00AA" w:rsidRPr="00EA00AA">
        <w:t>Кебанъёль</w:t>
      </w:r>
      <w:r w:rsidR="00B411F2" w:rsidRPr="00EA00AA">
        <w:t>»</w:t>
      </w:r>
      <w:r w:rsidRPr="00EA00AA">
        <w:t xml:space="preserve"> отсутствуют.</w:t>
      </w:r>
    </w:p>
    <w:p w:rsidR="00BE1517" w:rsidRPr="00EA00AA" w:rsidRDefault="00BE1517" w:rsidP="00D2521C">
      <w:pPr>
        <w:rPr>
          <w:lang w:eastAsia="ru-RU"/>
        </w:rPr>
      </w:pPr>
      <w:r w:rsidRPr="00EA00AA">
        <w:t xml:space="preserve">На расчетный срок </w:t>
      </w:r>
      <w:r w:rsidR="005B6355" w:rsidRPr="00EA00AA">
        <w:t xml:space="preserve">не </w:t>
      </w:r>
      <w:r w:rsidRPr="00EA00AA">
        <w:t>планируется проектирование системы канализации и строительство КОС, КНС, магистральной сети канализации и подводящих сетей.</w:t>
      </w:r>
    </w:p>
    <w:p w:rsidR="00B45F9D" w:rsidRPr="00DA2D8B" w:rsidRDefault="00B45F9D" w:rsidP="00B45F9D">
      <w:pPr>
        <w:pStyle w:val="3"/>
        <w:numPr>
          <w:ilvl w:val="0"/>
          <w:numId w:val="0"/>
        </w:numPr>
      </w:pPr>
      <w:bookmarkStart w:id="141" w:name="_Toc73348262"/>
      <w:r w:rsidRPr="00DA2D8B">
        <w:t>2.3.</w:t>
      </w:r>
      <w:r w:rsidR="00823813" w:rsidRPr="00DA2D8B">
        <w:t>3</w:t>
      </w:r>
      <w:r w:rsidRPr="00DA2D8B">
        <w:t>.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41"/>
    </w:p>
    <w:p w:rsidR="005B6355" w:rsidRPr="00DA2D8B" w:rsidRDefault="005B6355" w:rsidP="00BE1517">
      <w:r w:rsidRPr="00DA2D8B">
        <w:t>Строительство централизованной системы водоотведения на перспективу не планируется.</w:t>
      </w:r>
    </w:p>
    <w:p w:rsidR="00441DA2" w:rsidRPr="00DA2D8B" w:rsidRDefault="00571E5B" w:rsidP="00571E5B">
      <w:pPr>
        <w:pStyle w:val="3"/>
        <w:numPr>
          <w:ilvl w:val="0"/>
          <w:numId w:val="0"/>
        </w:numPr>
      </w:pPr>
      <w:bookmarkStart w:id="142" w:name="_Toc73348263"/>
      <w:r w:rsidRPr="00DA2D8B">
        <w:t xml:space="preserve">2.3.4. </w:t>
      </w:r>
      <w:r w:rsidR="00441DA2" w:rsidRPr="00DA2D8B">
        <w:t>Результаты анализа гидравлических режимов и режимов работы элементов централизованной системы водоотведения</w:t>
      </w:r>
      <w:bookmarkEnd w:id="142"/>
    </w:p>
    <w:p w:rsidR="005B6355" w:rsidRPr="00DA2D8B" w:rsidRDefault="00BE1517" w:rsidP="00BE1517">
      <w:r w:rsidRPr="00DA2D8B">
        <w:t xml:space="preserve">Канализационные насосные станции (КНС) предназначены для обеспечения подачи сточных вод (т.е. перекачки и подъема) в систему канализации. Канализационную станцию размещают в наиболее пониженной зоне канализируемой территории, куда целесообразно отдавать сточную воду самотеком. В настоящее время КНС на территории муниципального образования </w:t>
      </w:r>
      <w:r w:rsidR="00DA2D8B" w:rsidRPr="00DA2D8B">
        <w:t xml:space="preserve">сельского поселения </w:t>
      </w:r>
      <w:r w:rsidR="00B411F2" w:rsidRPr="00DA2D8B">
        <w:t>«</w:t>
      </w:r>
      <w:r w:rsidR="00DA2D8B" w:rsidRPr="00DA2D8B">
        <w:t>Кебанъёль</w:t>
      </w:r>
      <w:r w:rsidR="00B411F2" w:rsidRPr="00DA2D8B">
        <w:t>»</w:t>
      </w:r>
      <w:r w:rsidRPr="00DA2D8B">
        <w:t xml:space="preserve"> отсутствуют. </w:t>
      </w:r>
    </w:p>
    <w:p w:rsidR="005B6355" w:rsidRPr="00DA2D8B" w:rsidRDefault="005B6355" w:rsidP="005B6355">
      <w:bookmarkStart w:id="143" w:name="_Toc73348264"/>
      <w:r w:rsidRPr="00DA2D8B">
        <w:t>Строительство централизованной системы водоотведения на перспективу не планируется.</w:t>
      </w:r>
    </w:p>
    <w:p w:rsidR="00441DA2" w:rsidRPr="00DA2D8B" w:rsidRDefault="00571E5B" w:rsidP="00571E5B">
      <w:pPr>
        <w:pStyle w:val="3"/>
        <w:numPr>
          <w:ilvl w:val="0"/>
          <w:numId w:val="0"/>
        </w:numPr>
      </w:pPr>
      <w:r w:rsidRPr="00DA2D8B">
        <w:t xml:space="preserve">2.3.5. </w:t>
      </w:r>
      <w:r w:rsidR="00441DA2" w:rsidRPr="00DA2D8B">
        <w:t>Анализ резервов производственных мощностей очистных сооружений системы водоотведения и возможности расширения зоны их действия</w:t>
      </w:r>
      <w:bookmarkEnd w:id="143"/>
    </w:p>
    <w:p w:rsidR="00BE1517" w:rsidRPr="00DA2D8B" w:rsidRDefault="00BE1517" w:rsidP="00BE1517">
      <w:bookmarkStart w:id="144" w:name="_Toc375685247"/>
      <w:r w:rsidRPr="00DA2D8B">
        <w:t xml:space="preserve">Очистные сооружения на территории муниципального образования </w:t>
      </w:r>
      <w:r w:rsidR="00DA2D8B" w:rsidRPr="00DA2D8B">
        <w:t xml:space="preserve">сельского поселения </w:t>
      </w:r>
      <w:r w:rsidR="00B411F2" w:rsidRPr="00DA2D8B">
        <w:t>«</w:t>
      </w:r>
      <w:r w:rsidR="00DA2D8B" w:rsidRPr="00DA2D8B">
        <w:t>Кебанъёль</w:t>
      </w:r>
      <w:r w:rsidR="00B411F2" w:rsidRPr="00DA2D8B">
        <w:t>»</w:t>
      </w:r>
      <w:r w:rsidRPr="00DA2D8B">
        <w:t xml:space="preserve"> отсутствуют.</w:t>
      </w:r>
    </w:p>
    <w:p w:rsidR="00441DA2" w:rsidRPr="00071788" w:rsidRDefault="00B31E98" w:rsidP="009652C1">
      <w:pPr>
        <w:pStyle w:val="1"/>
        <w:numPr>
          <w:ilvl w:val="0"/>
          <w:numId w:val="0"/>
        </w:numPr>
        <w:jc w:val="center"/>
      </w:pPr>
      <w:bookmarkStart w:id="145" w:name="_Toc73348265"/>
      <w:r w:rsidRPr="00071788">
        <w:lastRenderedPageBreak/>
        <w:t xml:space="preserve">2.4. </w:t>
      </w:r>
      <w:r w:rsidR="00441DA2" w:rsidRPr="00071788">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44"/>
      <w:bookmarkEnd w:id="145"/>
    </w:p>
    <w:p w:rsidR="00441DA2" w:rsidRPr="00071788" w:rsidRDefault="0049165E" w:rsidP="0049165E">
      <w:pPr>
        <w:pStyle w:val="3"/>
        <w:numPr>
          <w:ilvl w:val="0"/>
          <w:numId w:val="0"/>
        </w:numPr>
        <w:rPr>
          <w:rFonts w:eastAsia="TimesNewRomanPS-BoldMT"/>
        </w:rPr>
      </w:pPr>
      <w:bookmarkStart w:id="146" w:name="_Toc375685248"/>
      <w:bookmarkStart w:id="147" w:name="_Toc73348266"/>
      <w:r w:rsidRPr="00071788">
        <w:rPr>
          <w:rFonts w:eastAsia="TimesNewRomanPS-BoldMT"/>
        </w:rPr>
        <w:t xml:space="preserve">2.4.1. </w:t>
      </w:r>
      <w:r w:rsidR="00441DA2" w:rsidRPr="00071788">
        <w:rPr>
          <w:rFonts w:eastAsia="TimesNewRomanPS-BoldMT"/>
        </w:rPr>
        <w:t>Основные направления, принципы, задачи и плановые значения показателей развития централизованной системы водоотведения</w:t>
      </w:r>
      <w:bookmarkEnd w:id="146"/>
      <w:bookmarkEnd w:id="147"/>
    </w:p>
    <w:p w:rsidR="00E515B3" w:rsidRPr="00071788" w:rsidRDefault="00E515B3" w:rsidP="00E515B3">
      <w:r w:rsidRPr="00071788">
        <w:t xml:space="preserve">Раздел «Водоотведение» схемы водоснабжения и водоотведения </w:t>
      </w:r>
      <w:r w:rsidR="0078790A" w:rsidRPr="00071788">
        <w:t xml:space="preserve">муниципального образования </w:t>
      </w:r>
      <w:r w:rsidR="00071788" w:rsidRPr="00071788">
        <w:t xml:space="preserve">сельского поселения </w:t>
      </w:r>
      <w:r w:rsidR="00B411F2" w:rsidRPr="00071788">
        <w:t>«</w:t>
      </w:r>
      <w:r w:rsidR="00071788" w:rsidRPr="00071788">
        <w:t>Кебанъёль</w:t>
      </w:r>
      <w:r w:rsidR="00B411F2" w:rsidRPr="00071788">
        <w:t>»</w:t>
      </w:r>
      <w:r w:rsidRPr="00071788">
        <w:t xml:space="preserve">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E515B3" w:rsidRPr="00071788" w:rsidRDefault="00E515B3" w:rsidP="00E515B3">
      <w:r w:rsidRPr="00071788">
        <w:t xml:space="preserve">Принципами развития централизованной системы водоотведения </w:t>
      </w:r>
      <w:r w:rsidR="00D92C93" w:rsidRPr="00071788">
        <w:t>муниципального образования</w:t>
      </w:r>
      <w:r w:rsidRPr="00071788">
        <w:t xml:space="preserve"> являются:</w:t>
      </w:r>
    </w:p>
    <w:p w:rsidR="00E515B3" w:rsidRPr="00071788" w:rsidRDefault="00E515B3" w:rsidP="00521EF8">
      <w:pPr>
        <w:pStyle w:val="af6"/>
        <w:numPr>
          <w:ilvl w:val="0"/>
          <w:numId w:val="19"/>
        </w:numPr>
        <w:spacing w:after="120"/>
        <w:ind w:left="993"/>
      </w:pPr>
      <w:r w:rsidRPr="00071788">
        <w:t>постоянное улучшение качества предоставления услуг водоотведения потребителям (абонентам);</w:t>
      </w:r>
    </w:p>
    <w:p w:rsidR="00E515B3" w:rsidRPr="00071788" w:rsidRDefault="00E515B3" w:rsidP="00521EF8">
      <w:pPr>
        <w:pStyle w:val="af6"/>
        <w:numPr>
          <w:ilvl w:val="0"/>
          <w:numId w:val="19"/>
        </w:numPr>
        <w:spacing w:after="120"/>
        <w:ind w:left="993"/>
      </w:pPr>
      <w:r w:rsidRPr="00071788">
        <w:t>удовлетворение потребности в обеспечении услугой водоотведения новых объектов капитального строительства;</w:t>
      </w:r>
    </w:p>
    <w:p w:rsidR="00E515B3" w:rsidRPr="00071788" w:rsidRDefault="00E515B3" w:rsidP="00521EF8">
      <w:pPr>
        <w:pStyle w:val="af6"/>
        <w:numPr>
          <w:ilvl w:val="0"/>
          <w:numId w:val="19"/>
        </w:numPr>
        <w:spacing w:after="120"/>
        <w:ind w:left="993"/>
      </w:pPr>
      <w:r w:rsidRPr="00071788">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515B3" w:rsidRPr="00071788" w:rsidRDefault="00E515B3" w:rsidP="00E515B3">
      <w:r w:rsidRPr="00071788">
        <w:t>Основными задачами, решаемыми в разделе «Водоотведение» схемы водоснабжения и водоотведения являются:</w:t>
      </w:r>
    </w:p>
    <w:p w:rsidR="00E515B3" w:rsidRPr="00071788" w:rsidRDefault="00E515B3" w:rsidP="00521EF8">
      <w:pPr>
        <w:pStyle w:val="af6"/>
        <w:numPr>
          <w:ilvl w:val="0"/>
          <w:numId w:val="20"/>
        </w:numPr>
        <w:spacing w:after="120"/>
        <w:ind w:left="993"/>
      </w:pPr>
      <w:r w:rsidRPr="00071788">
        <w:t>строительство канализационных очистных сооружений с внедрением технологий глубокого удаления биогенных элементов, доочистки и обеззараживания сточных вод поверхностного стока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rsidR="00E515B3" w:rsidRPr="00071788" w:rsidRDefault="00E515B3" w:rsidP="00521EF8">
      <w:pPr>
        <w:pStyle w:val="af6"/>
        <w:numPr>
          <w:ilvl w:val="0"/>
          <w:numId w:val="20"/>
        </w:numPr>
        <w:spacing w:after="120"/>
        <w:ind w:left="993"/>
      </w:pPr>
      <w:r w:rsidRPr="00071788">
        <w:t>обновление и строительство канализационной сети с целью повышения надежности и снижения количества отказов системы;</w:t>
      </w:r>
    </w:p>
    <w:p w:rsidR="00E515B3" w:rsidRPr="00071788" w:rsidRDefault="00E515B3" w:rsidP="00521EF8">
      <w:pPr>
        <w:pStyle w:val="af6"/>
        <w:numPr>
          <w:ilvl w:val="0"/>
          <w:numId w:val="20"/>
        </w:numPr>
        <w:spacing w:after="120"/>
        <w:ind w:left="993"/>
      </w:pPr>
      <w:r w:rsidRPr="00071788">
        <w:t>повышение энергетической эффективности системы водоотведения;</w:t>
      </w:r>
    </w:p>
    <w:p w:rsidR="00E515B3" w:rsidRPr="00071788" w:rsidRDefault="00E515B3" w:rsidP="00521EF8">
      <w:pPr>
        <w:pStyle w:val="af6"/>
        <w:numPr>
          <w:ilvl w:val="0"/>
          <w:numId w:val="20"/>
        </w:numPr>
        <w:spacing w:after="120"/>
        <w:ind w:left="993"/>
      </w:pPr>
      <w:r w:rsidRPr="00071788">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rsidR="00E515B3" w:rsidRPr="00071788" w:rsidRDefault="00E515B3" w:rsidP="00521EF8">
      <w:pPr>
        <w:pStyle w:val="af6"/>
        <w:numPr>
          <w:ilvl w:val="0"/>
          <w:numId w:val="20"/>
        </w:numPr>
        <w:spacing w:after="120"/>
        <w:ind w:left="993"/>
      </w:pPr>
      <w:r w:rsidRPr="00071788">
        <w:t>обеспечение доступа к услугам водоотведения новых потребителей.</w:t>
      </w:r>
    </w:p>
    <w:p w:rsidR="00E515B3" w:rsidRPr="00071788" w:rsidRDefault="00E515B3" w:rsidP="00E515B3">
      <w:r w:rsidRPr="00071788">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E515B3" w:rsidRPr="00071788" w:rsidRDefault="00E515B3" w:rsidP="00E515B3">
      <w:r w:rsidRPr="00071788">
        <w:t>а) показатели надежности и бесперебойности водоотведения;</w:t>
      </w:r>
    </w:p>
    <w:p w:rsidR="00E515B3" w:rsidRPr="00071788" w:rsidRDefault="00E515B3" w:rsidP="00E515B3">
      <w:r w:rsidRPr="00071788">
        <w:t>б) показатели очистки сточных вод;</w:t>
      </w:r>
    </w:p>
    <w:p w:rsidR="00E515B3" w:rsidRPr="00071788" w:rsidRDefault="00E515B3" w:rsidP="00E515B3">
      <w:r w:rsidRPr="00071788">
        <w:lastRenderedPageBreak/>
        <w:t>в) показатели эффективности использования ресурсов при транспортировке сточных вод;</w:t>
      </w:r>
    </w:p>
    <w:p w:rsidR="00E515B3" w:rsidRPr="00071788" w:rsidRDefault="00E515B3" w:rsidP="00E515B3">
      <w:r w:rsidRPr="00071788">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515B3" w:rsidRPr="00071788" w:rsidRDefault="00E515B3" w:rsidP="00E515B3">
      <w:r w:rsidRPr="00071788">
        <w:t>Плановые значения показателей развития централизованной системы водоотведения представлены в разделе 2.7.</w:t>
      </w:r>
    </w:p>
    <w:p w:rsidR="00441DA2" w:rsidRPr="00071788" w:rsidRDefault="00296DCA" w:rsidP="00296DCA">
      <w:pPr>
        <w:pStyle w:val="3"/>
        <w:numPr>
          <w:ilvl w:val="0"/>
          <w:numId w:val="0"/>
        </w:numPr>
      </w:pPr>
      <w:bookmarkStart w:id="148" w:name="_Toc375685249"/>
      <w:bookmarkStart w:id="149" w:name="_Toc73348267"/>
      <w:r w:rsidRPr="00071788">
        <w:t xml:space="preserve">2.4.2. </w:t>
      </w:r>
      <w:r w:rsidR="00441DA2" w:rsidRPr="00071788">
        <w:t>Перечень основных мероприятий по реализации схем водоотведения с разбивкой по годам, включая технические обоснования этих мероприятий</w:t>
      </w:r>
      <w:bookmarkEnd w:id="148"/>
      <w:bookmarkEnd w:id="149"/>
    </w:p>
    <w:p w:rsidR="005B6355" w:rsidRPr="00071788" w:rsidRDefault="005B6355" w:rsidP="005B6355">
      <w:bookmarkStart w:id="150" w:name="_Toc375649396"/>
      <w:bookmarkStart w:id="151" w:name="_Toc375684222"/>
      <w:bookmarkStart w:id="152" w:name="_Toc375685250"/>
      <w:bookmarkStart w:id="153" w:name="_Toc375649397"/>
      <w:bookmarkStart w:id="154" w:name="_Toc375684223"/>
      <w:bookmarkStart w:id="155" w:name="_Toc375685251"/>
      <w:bookmarkStart w:id="156" w:name="_Toc375649398"/>
      <w:bookmarkStart w:id="157" w:name="_Toc375684224"/>
      <w:bookmarkStart w:id="158" w:name="_Toc375685252"/>
      <w:bookmarkStart w:id="159" w:name="_Toc375649399"/>
      <w:bookmarkStart w:id="160" w:name="_Toc375684225"/>
      <w:bookmarkStart w:id="161" w:name="_Toc375685253"/>
      <w:bookmarkStart w:id="162" w:name="_Toc375685254"/>
      <w:bookmarkEnd w:id="150"/>
      <w:bookmarkEnd w:id="151"/>
      <w:bookmarkEnd w:id="152"/>
      <w:bookmarkEnd w:id="153"/>
      <w:bookmarkEnd w:id="154"/>
      <w:bookmarkEnd w:id="155"/>
      <w:bookmarkEnd w:id="156"/>
      <w:bookmarkEnd w:id="157"/>
      <w:bookmarkEnd w:id="158"/>
      <w:bookmarkEnd w:id="159"/>
      <w:bookmarkEnd w:id="160"/>
      <w:bookmarkEnd w:id="161"/>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bookmarkStart w:id="163" w:name="_Toc73348268"/>
      <w:r w:rsidRPr="00071788">
        <w:t xml:space="preserve">2.4.3. </w:t>
      </w:r>
      <w:r w:rsidR="00441DA2" w:rsidRPr="00071788">
        <w:t>Технические обоснования основных мероприятий по реализации схем водоотведения</w:t>
      </w:r>
      <w:bookmarkEnd w:id="162"/>
      <w:bookmarkEnd w:id="163"/>
    </w:p>
    <w:p w:rsidR="005B6355" w:rsidRPr="00071788" w:rsidRDefault="005B6355" w:rsidP="005B6355">
      <w:bookmarkStart w:id="164" w:name="_Toc375685334"/>
      <w:bookmarkStart w:id="165" w:name="_Toc73348269"/>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2.4.4. </w:t>
      </w:r>
      <w:r w:rsidR="00441DA2" w:rsidRPr="00071788">
        <w:t>Сведения о вновь строящихся, реконструируемых и предлагаемых к выводу из эксплуатации объектах централизованной системы водоотведения</w:t>
      </w:r>
      <w:bookmarkEnd w:id="164"/>
      <w:bookmarkEnd w:id="165"/>
    </w:p>
    <w:p w:rsidR="005B6355" w:rsidRPr="00071788" w:rsidRDefault="005B6355" w:rsidP="005B6355">
      <w:bookmarkStart w:id="166" w:name="_Toc375685335"/>
      <w:bookmarkStart w:id="167" w:name="_Toc73348270"/>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2.4.5. </w:t>
      </w:r>
      <w:r w:rsidR="00E06C8D" w:rsidRPr="00071788">
        <w:t>С</w:t>
      </w:r>
      <w:r w:rsidR="00441DA2" w:rsidRPr="00071788">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6"/>
      <w:bookmarkEnd w:id="167"/>
    </w:p>
    <w:p w:rsidR="005B6355" w:rsidRPr="00071788" w:rsidRDefault="005B6355" w:rsidP="005B6355">
      <w:bookmarkStart w:id="168" w:name="_Toc375685336"/>
      <w:bookmarkStart w:id="169" w:name="_Toc73348271"/>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2.4.6. </w:t>
      </w:r>
      <w:r w:rsidR="00441DA2" w:rsidRPr="00071788">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68"/>
      <w:bookmarkEnd w:id="169"/>
    </w:p>
    <w:p w:rsidR="005B6355" w:rsidRPr="00071788" w:rsidRDefault="005B6355" w:rsidP="005B6355">
      <w:bookmarkStart w:id="170" w:name="_Toc375685337"/>
      <w:bookmarkStart w:id="171" w:name="_Toc73348272"/>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r w:rsidRPr="00071788">
        <w:t xml:space="preserve">2.4.7. </w:t>
      </w:r>
      <w:r w:rsidR="00441DA2" w:rsidRPr="00071788">
        <w:t>Границы и характеристики охранных зон сетей и сооружений централизованной системы водоотведения</w:t>
      </w:r>
      <w:bookmarkEnd w:id="170"/>
      <w:bookmarkEnd w:id="171"/>
    </w:p>
    <w:p w:rsidR="005B6355" w:rsidRPr="00071788" w:rsidRDefault="005B6355" w:rsidP="005B6355">
      <w:bookmarkStart w:id="172" w:name="_Toc375685338"/>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441DA2" w:rsidRPr="00071788" w:rsidRDefault="00296DCA" w:rsidP="00296DCA">
      <w:pPr>
        <w:pStyle w:val="3"/>
        <w:numPr>
          <w:ilvl w:val="0"/>
          <w:numId w:val="0"/>
        </w:numPr>
      </w:pPr>
      <w:bookmarkStart w:id="173" w:name="_Toc73348273"/>
      <w:r w:rsidRPr="00071788">
        <w:lastRenderedPageBreak/>
        <w:t xml:space="preserve">2.4.8. </w:t>
      </w:r>
      <w:r w:rsidR="00441DA2" w:rsidRPr="00071788">
        <w:t>Границы планируемых зон размещения объектов централизованной системы водоотведения</w:t>
      </w:r>
      <w:bookmarkEnd w:id="172"/>
      <w:bookmarkEnd w:id="173"/>
    </w:p>
    <w:p w:rsidR="005B6355" w:rsidRPr="00071788" w:rsidRDefault="005B6355" w:rsidP="005B6355">
      <w:bookmarkStart w:id="174" w:name="_Toc73348274"/>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441DA2" w:rsidRPr="00071788" w:rsidRDefault="009809F7" w:rsidP="009652C1">
      <w:pPr>
        <w:pStyle w:val="1"/>
        <w:numPr>
          <w:ilvl w:val="0"/>
          <w:numId w:val="0"/>
        </w:numPr>
        <w:jc w:val="center"/>
        <w:rPr>
          <w:rStyle w:val="FontStyle157"/>
          <w:rFonts w:eastAsia="TimesNewRomanPS-BoldMT"/>
          <w:b/>
          <w:sz w:val="24"/>
          <w:lang w:eastAsia="en-US"/>
        </w:rPr>
      </w:pPr>
      <w:r w:rsidRPr="00071788">
        <w:rPr>
          <w:rStyle w:val="FontStyle157"/>
          <w:rFonts w:eastAsia="TimesNewRomanPS-BoldMT"/>
          <w:b/>
          <w:sz w:val="24"/>
          <w:lang w:eastAsia="en-US"/>
        </w:rPr>
        <w:lastRenderedPageBreak/>
        <w:t>2.5. ЭКОЛОГИЧЕСКИЕ АСПЕКТЫ МЕРОПРИЯТИЙ ПО СТРОИТЕЛЬСТВУ И РЕКОНСТРУКЦИИ ОБЪЕКТОВ ЦЕНТРАЛИЗОВАННОЙ СИСТЕМЫ ВОДООТВЕДЕНИЯ</w:t>
      </w:r>
      <w:bookmarkEnd w:id="174"/>
    </w:p>
    <w:p w:rsidR="00441DA2" w:rsidRPr="00071788" w:rsidRDefault="006F21A4" w:rsidP="006F21A4">
      <w:pPr>
        <w:pStyle w:val="3"/>
        <w:numPr>
          <w:ilvl w:val="0"/>
          <w:numId w:val="0"/>
        </w:numPr>
      </w:pPr>
      <w:bookmarkStart w:id="175" w:name="_Toc73348275"/>
      <w:r w:rsidRPr="00071788">
        <w:t xml:space="preserve">2.5.1. </w:t>
      </w:r>
      <w:r w:rsidR="00994C23" w:rsidRPr="00071788">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175"/>
    </w:p>
    <w:p w:rsidR="005B6355" w:rsidRPr="00071788" w:rsidRDefault="005B6355" w:rsidP="005B6355">
      <w:bookmarkStart w:id="176" w:name="_Toc73348276"/>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441DA2" w:rsidRPr="00071788" w:rsidRDefault="00501425" w:rsidP="00501425">
      <w:pPr>
        <w:pStyle w:val="3"/>
        <w:numPr>
          <w:ilvl w:val="0"/>
          <w:numId w:val="0"/>
        </w:numPr>
      </w:pPr>
      <w:r w:rsidRPr="00071788">
        <w:t xml:space="preserve">2.5.2. </w:t>
      </w:r>
      <w:r w:rsidR="00441DA2" w:rsidRPr="00071788">
        <w:t>Сведения о применении методов, безопасных для окружающей среды, при утилизации осадков сточных вод</w:t>
      </w:r>
      <w:bookmarkEnd w:id="176"/>
    </w:p>
    <w:p w:rsidR="005B6355" w:rsidRPr="00071788" w:rsidRDefault="005B6355" w:rsidP="005B6355">
      <w:r w:rsidRPr="00071788">
        <w:t xml:space="preserve">Система водоотведения в муниципальном образовании </w:t>
      </w:r>
      <w:r w:rsidR="00071788" w:rsidRPr="00071788">
        <w:t xml:space="preserve">сельском поселении </w:t>
      </w:r>
      <w:r w:rsidRPr="00071788">
        <w:t>«</w:t>
      </w:r>
      <w:r w:rsidR="00071788" w:rsidRPr="00071788">
        <w:t>Кебанъёль</w:t>
      </w:r>
      <w:r w:rsidRPr="00071788">
        <w:t>» отсутствует.</w:t>
      </w:r>
    </w:p>
    <w:p w:rsidR="005B6355" w:rsidRPr="00071788" w:rsidRDefault="005B6355" w:rsidP="005B6355">
      <w:r w:rsidRPr="00071788">
        <w:t>Строительство централизованной системы водоотведения на перспективу не планируется.</w:t>
      </w:r>
    </w:p>
    <w:p w:rsidR="0006265B" w:rsidRPr="002862EF" w:rsidRDefault="0006265B" w:rsidP="00CD1CD3">
      <w:pPr>
        <w:rPr>
          <w:highlight w:val="yellow"/>
        </w:rPr>
      </w:pPr>
    </w:p>
    <w:p w:rsidR="00441DA2" w:rsidRPr="00A84883" w:rsidRDefault="0060613E" w:rsidP="009652C1">
      <w:pPr>
        <w:pStyle w:val="1"/>
        <w:numPr>
          <w:ilvl w:val="0"/>
          <w:numId w:val="0"/>
        </w:numPr>
        <w:jc w:val="center"/>
      </w:pPr>
      <w:bookmarkStart w:id="177" w:name="_Toc73348277"/>
      <w:r w:rsidRPr="00A84883">
        <w:lastRenderedPageBreak/>
        <w:t xml:space="preserve">2.6. </w:t>
      </w:r>
      <w:r w:rsidR="00441DA2" w:rsidRPr="00A84883">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7"/>
    </w:p>
    <w:p w:rsidR="005B6355" w:rsidRPr="00A84883" w:rsidRDefault="005B6355" w:rsidP="005B6355">
      <w:r w:rsidRPr="00A84883">
        <w:t xml:space="preserve">Система водоотведения в муниципальном образовании </w:t>
      </w:r>
      <w:r w:rsidR="00071788" w:rsidRPr="00A84883">
        <w:t xml:space="preserve">сельском поселении </w:t>
      </w:r>
      <w:r w:rsidRPr="00A84883">
        <w:t>«</w:t>
      </w:r>
      <w:r w:rsidR="00071788" w:rsidRPr="00A84883">
        <w:t>Кебанъёль</w:t>
      </w:r>
      <w:r w:rsidRPr="00A84883">
        <w:t>» отсутствует.</w:t>
      </w:r>
    </w:p>
    <w:p w:rsidR="005B6355" w:rsidRPr="00A84883" w:rsidRDefault="005B6355" w:rsidP="005B6355">
      <w:r w:rsidRPr="00A84883">
        <w:t>Строительство централизованной системы водоотведения на перспективу не планируется.</w:t>
      </w:r>
    </w:p>
    <w:p w:rsidR="00441DA2" w:rsidRPr="00A84883" w:rsidRDefault="0060613E" w:rsidP="009652C1">
      <w:pPr>
        <w:pStyle w:val="1"/>
        <w:numPr>
          <w:ilvl w:val="0"/>
          <w:numId w:val="0"/>
        </w:numPr>
        <w:jc w:val="center"/>
      </w:pPr>
      <w:bookmarkStart w:id="178" w:name="_Toc73348278"/>
      <w:r w:rsidRPr="00A84883">
        <w:lastRenderedPageBreak/>
        <w:t xml:space="preserve">2.7. </w:t>
      </w:r>
      <w:r w:rsidR="00441DA2" w:rsidRPr="00A84883">
        <w:t>ПЛАНОВЫЕ ЗНАЧЕНИЯ ПОКАЗАТЕЛЕЙ РАЗВИТИЯ ЦЕНТРАЛИЗОВАННЫХ СИСТЕМ ВОДООТВЕДЕНИЯ</w:t>
      </w:r>
      <w:bookmarkEnd w:id="178"/>
    </w:p>
    <w:p w:rsidR="0006265B" w:rsidRPr="00A84883" w:rsidRDefault="0006265B" w:rsidP="0006265B">
      <w:r w:rsidRPr="00A84883">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06265B" w:rsidRPr="00A84883" w:rsidRDefault="0006265B" w:rsidP="00521EF8">
      <w:pPr>
        <w:pStyle w:val="af6"/>
        <w:numPr>
          <w:ilvl w:val="0"/>
          <w:numId w:val="22"/>
        </w:numPr>
        <w:spacing w:after="120"/>
        <w:ind w:left="993"/>
      </w:pPr>
      <w:r w:rsidRPr="00A84883">
        <w:t>показатели надежности и бесперебойности водоотведения;</w:t>
      </w:r>
    </w:p>
    <w:p w:rsidR="0006265B" w:rsidRPr="00A84883" w:rsidRDefault="0006265B" w:rsidP="00521EF8">
      <w:pPr>
        <w:pStyle w:val="af6"/>
        <w:numPr>
          <w:ilvl w:val="0"/>
          <w:numId w:val="22"/>
        </w:numPr>
        <w:spacing w:after="120"/>
        <w:ind w:left="993"/>
      </w:pPr>
      <w:r w:rsidRPr="00A84883">
        <w:t>показатели очистки сточных вод;</w:t>
      </w:r>
    </w:p>
    <w:p w:rsidR="0006265B" w:rsidRPr="00A84883" w:rsidRDefault="0006265B" w:rsidP="00521EF8">
      <w:pPr>
        <w:pStyle w:val="af6"/>
        <w:numPr>
          <w:ilvl w:val="0"/>
          <w:numId w:val="22"/>
        </w:numPr>
        <w:spacing w:after="120"/>
        <w:ind w:left="993"/>
      </w:pPr>
      <w:r w:rsidRPr="00A84883">
        <w:t>показатели эффективности использования ресурсов при транспортировке сточных вод;</w:t>
      </w:r>
    </w:p>
    <w:p w:rsidR="0006265B" w:rsidRPr="00A84883" w:rsidRDefault="0006265B" w:rsidP="00521EF8">
      <w:pPr>
        <w:pStyle w:val="af6"/>
        <w:numPr>
          <w:ilvl w:val="0"/>
          <w:numId w:val="22"/>
        </w:numPr>
        <w:spacing w:after="120"/>
        <w:ind w:left="993"/>
      </w:pPr>
      <w:r w:rsidRPr="00A84883">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B6355" w:rsidRPr="00A84883" w:rsidRDefault="005B6355" w:rsidP="005B6355">
      <w:r w:rsidRPr="00A84883">
        <w:t xml:space="preserve">Система водоотведения в муниципальном образовании </w:t>
      </w:r>
      <w:r w:rsidR="00A84883" w:rsidRPr="00A84883">
        <w:t xml:space="preserve">сельском поселении </w:t>
      </w:r>
      <w:r w:rsidRPr="00A84883">
        <w:t>«</w:t>
      </w:r>
      <w:r w:rsidR="00A84883" w:rsidRPr="00A84883">
        <w:t>Кебанъёль</w:t>
      </w:r>
      <w:r w:rsidRPr="00A84883">
        <w:t>» отсутствует.</w:t>
      </w:r>
    </w:p>
    <w:p w:rsidR="005B6355" w:rsidRPr="00A84883" w:rsidRDefault="005B6355" w:rsidP="005B6355">
      <w:r w:rsidRPr="00A84883">
        <w:t>Строительство централизованной системы водоотведения на перспективу не планируется.</w:t>
      </w:r>
    </w:p>
    <w:p w:rsidR="005B6355" w:rsidRPr="002862EF" w:rsidRDefault="005B6355" w:rsidP="005B6355">
      <w:pPr>
        <w:rPr>
          <w:highlight w:val="yellow"/>
        </w:rPr>
      </w:pPr>
    </w:p>
    <w:p w:rsidR="00441DA2" w:rsidRPr="004A3EB7" w:rsidRDefault="0060613E" w:rsidP="009652C1">
      <w:pPr>
        <w:pStyle w:val="1"/>
        <w:numPr>
          <w:ilvl w:val="0"/>
          <w:numId w:val="0"/>
        </w:numPr>
        <w:jc w:val="center"/>
      </w:pPr>
      <w:bookmarkStart w:id="179" w:name="_Toc375685348"/>
      <w:bookmarkStart w:id="180" w:name="_Toc73348279"/>
      <w:r w:rsidRPr="004A3EB7">
        <w:lastRenderedPageBreak/>
        <w:t xml:space="preserve">2.8. </w:t>
      </w:r>
      <w:r w:rsidR="00441DA2" w:rsidRPr="004A3EB7">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79"/>
      <w:bookmarkEnd w:id="180"/>
    </w:p>
    <w:p w:rsidR="00EF6CBF" w:rsidRPr="004A3EB7" w:rsidRDefault="00EF6CBF" w:rsidP="00EF6CBF">
      <w:r w:rsidRPr="004A3EB7">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rsidR="00EF6CBF" w:rsidRPr="004A3EB7" w:rsidRDefault="00EF6CBF" w:rsidP="00EF6CBF">
      <w:r w:rsidRPr="004A3EB7">
        <w:t>Согласно ФЗ № 416 «О водоснабжении и водоотведении», в случае выявления бесхозяйных объектов централизованных систем водоотведения, в т.ч.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F6CBF" w:rsidRPr="004A3EB7" w:rsidRDefault="00EF6CBF" w:rsidP="00EF6CBF">
      <w:r w:rsidRPr="004A3EB7">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rsidR="00EF6CBF" w:rsidRPr="004A3EB7" w:rsidRDefault="00EF6CBF" w:rsidP="00EF6CBF">
      <w:pPr>
        <w:ind w:firstLine="708"/>
      </w:pPr>
      <w:r w:rsidRPr="004A3EB7">
        <w:t xml:space="preserve">На момент </w:t>
      </w:r>
      <w:r w:rsidR="000066F9" w:rsidRPr="004A3EB7">
        <w:t>актуализации</w:t>
      </w:r>
      <w:r w:rsidRPr="004A3EB7">
        <w:t xml:space="preserve"> настоящей схемы водоснабжения и водоотведения в границах </w:t>
      </w:r>
      <w:r w:rsidR="003A096E" w:rsidRPr="004A3EB7">
        <w:t xml:space="preserve">муниципального образования </w:t>
      </w:r>
      <w:r w:rsidR="004A3EB7" w:rsidRPr="004A3EB7">
        <w:t>сельского поселения «Кебанъёль</w:t>
      </w:r>
      <w:r w:rsidR="00B411F2" w:rsidRPr="004A3EB7">
        <w:t>»</w:t>
      </w:r>
      <w:r w:rsidRPr="004A3EB7">
        <w:t xml:space="preserve"> не выявлено </w:t>
      </w:r>
      <w:r w:rsidR="000066F9" w:rsidRPr="004A3EB7">
        <w:t>бесхозяйныхобъектов централизованной системы водоотведения</w:t>
      </w:r>
      <w:r w:rsidRPr="004A3EB7">
        <w:t>.</w:t>
      </w:r>
    </w:p>
    <w:tbl>
      <w:tblPr>
        <w:tblW w:w="5153" w:type="pct"/>
        <w:tblInd w:w="-318" w:type="dxa"/>
        <w:tblLayout w:type="fixed"/>
        <w:tblLook w:val="04A0"/>
      </w:tblPr>
      <w:tblGrid>
        <w:gridCol w:w="4344"/>
        <w:gridCol w:w="2836"/>
        <w:gridCol w:w="2578"/>
      </w:tblGrid>
      <w:tr w:rsidR="00441DA2" w:rsidRPr="002862EF" w:rsidTr="00E94921">
        <w:tc>
          <w:tcPr>
            <w:tcW w:w="5000" w:type="pct"/>
            <w:gridSpan w:val="3"/>
            <w:tcMar>
              <w:left w:w="57" w:type="dxa"/>
              <w:right w:w="57" w:type="dxa"/>
            </w:tcMar>
          </w:tcPr>
          <w:p w:rsidR="00441DA2" w:rsidRPr="002A44C0" w:rsidRDefault="00441DA2" w:rsidP="00A006C9">
            <w:pPr>
              <w:pageBreakBefore/>
              <w:ind w:firstLine="0"/>
              <w:jc w:val="center"/>
              <w:rPr>
                <w:b/>
                <w:szCs w:val="24"/>
              </w:rPr>
            </w:pPr>
            <w:r w:rsidRPr="002A44C0">
              <w:lastRenderedPageBreak/>
              <w:br w:type="page"/>
            </w:r>
            <w:r w:rsidR="005A6F4D" w:rsidRPr="002A44C0">
              <w:rPr>
                <w:b/>
                <w:szCs w:val="24"/>
              </w:rPr>
              <w:t>СХЕМА ВОДОСНАБЖЕНИЯ И ВОДООТВЕДЕНИЯ</w:t>
            </w:r>
          </w:p>
          <w:p w:rsidR="00441DA2" w:rsidRPr="002A44C0" w:rsidRDefault="0020311D" w:rsidP="00E94921">
            <w:pPr>
              <w:ind w:firstLine="0"/>
              <w:jc w:val="center"/>
              <w:rPr>
                <w:szCs w:val="24"/>
              </w:rPr>
            </w:pPr>
            <w:r w:rsidRPr="002A44C0">
              <w:rPr>
                <w:szCs w:val="24"/>
              </w:rPr>
              <w:t xml:space="preserve">МУНИЦИПАЛЬНОГО ОБРАЗОВАНИЯ </w:t>
            </w:r>
            <w:r w:rsidR="002A44C0" w:rsidRPr="002A44C0">
              <w:rPr>
                <w:szCs w:val="24"/>
              </w:rPr>
              <w:t xml:space="preserve">«СЕЛЬСКОГО ПОСЕЛЕНИЯ </w:t>
            </w:r>
            <w:r w:rsidR="00B411F2" w:rsidRPr="002A44C0">
              <w:rPr>
                <w:szCs w:val="24"/>
              </w:rPr>
              <w:t>«</w:t>
            </w:r>
            <w:r w:rsidR="002A44C0" w:rsidRPr="002A44C0">
              <w:rPr>
                <w:szCs w:val="24"/>
              </w:rPr>
              <w:t>КЕБАНЪЁЛЬ</w:t>
            </w:r>
            <w:r w:rsidR="00B411F2" w:rsidRPr="002A44C0">
              <w:rPr>
                <w:szCs w:val="24"/>
              </w:rPr>
              <w:t>»</w:t>
            </w:r>
          </w:p>
          <w:p w:rsidR="00441DA2" w:rsidRPr="002A44C0" w:rsidRDefault="002A44C0" w:rsidP="00E94921">
            <w:pPr>
              <w:ind w:firstLine="0"/>
              <w:jc w:val="center"/>
              <w:rPr>
                <w:szCs w:val="24"/>
              </w:rPr>
            </w:pPr>
            <w:r w:rsidRPr="002A44C0">
              <w:rPr>
                <w:szCs w:val="24"/>
              </w:rPr>
              <w:t>УСТЬ-КУЛОМСКОГО</w:t>
            </w:r>
            <w:r w:rsidR="0020311D" w:rsidRPr="002A44C0">
              <w:rPr>
                <w:szCs w:val="24"/>
              </w:rPr>
              <w:t xml:space="preserve">МУНИЦИПАЛЬНОГО РАЙОНА </w:t>
            </w:r>
          </w:p>
          <w:p w:rsidR="00EF6CBF" w:rsidRPr="002A44C0" w:rsidRDefault="002A44C0" w:rsidP="00E94921">
            <w:pPr>
              <w:ind w:firstLine="0"/>
              <w:jc w:val="center"/>
              <w:rPr>
                <w:szCs w:val="24"/>
              </w:rPr>
            </w:pPr>
            <w:r w:rsidRPr="002A44C0">
              <w:rPr>
                <w:szCs w:val="24"/>
              </w:rPr>
              <w:t>РЕСПУБЛИКИ КОМИ</w:t>
            </w:r>
          </w:p>
          <w:p w:rsidR="00441DA2" w:rsidRPr="002A44C0" w:rsidRDefault="00A006C9" w:rsidP="00E94921">
            <w:pPr>
              <w:widowControl w:val="0"/>
              <w:overflowPunct w:val="0"/>
              <w:autoSpaceDE w:val="0"/>
              <w:autoSpaceDN w:val="0"/>
              <w:adjustRightInd w:val="0"/>
              <w:ind w:firstLine="0"/>
              <w:jc w:val="center"/>
              <w:rPr>
                <w:szCs w:val="24"/>
              </w:rPr>
            </w:pPr>
            <w:r w:rsidRPr="002A44C0">
              <w:rPr>
                <w:szCs w:val="24"/>
              </w:rPr>
              <w:t>н</w:t>
            </w:r>
            <w:r w:rsidR="00441DA2" w:rsidRPr="002A44C0">
              <w:rPr>
                <w:szCs w:val="24"/>
              </w:rPr>
              <w:t xml:space="preserve">апериод </w:t>
            </w:r>
            <w:r w:rsidR="00BE547D" w:rsidRPr="002A44C0">
              <w:rPr>
                <w:szCs w:val="24"/>
              </w:rPr>
              <w:t>до</w:t>
            </w:r>
            <w:r w:rsidR="0020311D" w:rsidRPr="002A44C0">
              <w:rPr>
                <w:szCs w:val="24"/>
              </w:rPr>
              <w:t>20</w:t>
            </w:r>
            <w:r w:rsidR="002A44C0" w:rsidRPr="002A44C0">
              <w:rPr>
                <w:szCs w:val="24"/>
              </w:rPr>
              <w:t>41</w:t>
            </w:r>
            <w:r w:rsidR="00441DA2" w:rsidRPr="002A44C0">
              <w:rPr>
                <w:szCs w:val="24"/>
              </w:rPr>
              <w:t xml:space="preserve"> г</w:t>
            </w:r>
            <w:r w:rsidR="00C60402" w:rsidRPr="002A44C0">
              <w:rPr>
                <w:szCs w:val="24"/>
              </w:rPr>
              <w:t>од</w:t>
            </w:r>
            <w:r w:rsidR="00BE547D" w:rsidRPr="002A44C0">
              <w:rPr>
                <w:szCs w:val="24"/>
              </w:rPr>
              <w:t>а</w:t>
            </w:r>
          </w:p>
          <w:p w:rsidR="00441DA2" w:rsidRPr="002A44C0" w:rsidRDefault="00BE547D" w:rsidP="00D041DE">
            <w:pPr>
              <w:widowControl w:val="0"/>
              <w:overflowPunct w:val="0"/>
              <w:autoSpaceDE w:val="0"/>
              <w:autoSpaceDN w:val="0"/>
              <w:adjustRightInd w:val="0"/>
              <w:ind w:firstLine="0"/>
              <w:jc w:val="center"/>
              <w:rPr>
                <w:szCs w:val="28"/>
              </w:rPr>
            </w:pPr>
            <w:r w:rsidRPr="002A44C0">
              <w:rPr>
                <w:szCs w:val="28"/>
              </w:rPr>
              <w:t>(актуализация на 202</w:t>
            </w:r>
            <w:r w:rsidR="00D041DE" w:rsidRPr="002A44C0">
              <w:rPr>
                <w:szCs w:val="28"/>
              </w:rPr>
              <w:t>3</w:t>
            </w:r>
            <w:r w:rsidRPr="002A44C0">
              <w:rPr>
                <w:szCs w:val="28"/>
              </w:rPr>
              <w:t xml:space="preserve"> год)</w:t>
            </w:r>
          </w:p>
        </w:tc>
      </w:tr>
      <w:tr w:rsidR="00441DA2" w:rsidRPr="002862EF" w:rsidTr="00E94921">
        <w:tc>
          <w:tcPr>
            <w:tcW w:w="5000" w:type="pct"/>
            <w:gridSpan w:val="3"/>
            <w:tcMar>
              <w:left w:w="57" w:type="dxa"/>
              <w:right w:w="57" w:type="dxa"/>
            </w:tcMar>
          </w:tcPr>
          <w:p w:rsidR="00441DA2" w:rsidRPr="002A44C0" w:rsidRDefault="00441DA2" w:rsidP="00E94921">
            <w:pPr>
              <w:widowControl w:val="0"/>
              <w:overflowPunct w:val="0"/>
              <w:autoSpaceDE w:val="0"/>
              <w:autoSpaceDN w:val="0"/>
              <w:adjustRightInd w:val="0"/>
              <w:spacing w:line="360" w:lineRule="auto"/>
              <w:ind w:right="-1" w:firstLine="0"/>
              <w:rPr>
                <w:szCs w:val="28"/>
              </w:rPr>
            </w:pPr>
            <w:r w:rsidRPr="002A44C0">
              <w:rPr>
                <w:b/>
                <w:szCs w:val="28"/>
              </w:rPr>
              <w:t>Разработчик:</w:t>
            </w:r>
          </w:p>
        </w:tc>
      </w:tr>
      <w:tr w:rsidR="00441DA2" w:rsidRPr="002862EF" w:rsidTr="00E94921">
        <w:tc>
          <w:tcPr>
            <w:tcW w:w="5000" w:type="pct"/>
            <w:gridSpan w:val="3"/>
            <w:tcMar>
              <w:left w:w="57" w:type="dxa"/>
              <w:right w:w="57" w:type="dxa"/>
            </w:tcMar>
          </w:tcPr>
          <w:p w:rsidR="00441DA2" w:rsidRPr="002A44C0" w:rsidRDefault="00441DA2" w:rsidP="00E94921">
            <w:pPr>
              <w:spacing w:line="360" w:lineRule="auto"/>
              <w:ind w:firstLine="0"/>
              <w:jc w:val="center"/>
              <w:rPr>
                <w:b/>
                <w:szCs w:val="28"/>
              </w:rPr>
            </w:pPr>
            <w:r w:rsidRPr="002A44C0">
              <w:rPr>
                <w:noProof/>
                <w:sz w:val="22"/>
                <w:szCs w:val="28"/>
                <w:lang w:eastAsia="ru-RU"/>
              </w:rPr>
              <w:drawing>
                <wp:inline distT="0" distB="0" distL="0" distR="0">
                  <wp:extent cx="885825" cy="885825"/>
                  <wp:effectExtent l="0" t="0" r="9525" b="9525"/>
                  <wp:docPr id="1" name="Рисунок 1" descr="Описание: 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_норм"/>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85825" cy="885825"/>
                          </a:xfrm>
                          <a:prstGeom prst="rect">
                            <a:avLst/>
                          </a:prstGeom>
                          <a:noFill/>
                          <a:ln>
                            <a:noFill/>
                          </a:ln>
                        </pic:spPr>
                      </pic:pic>
                    </a:graphicData>
                  </a:graphic>
                </wp:inline>
              </w:drawing>
            </w:r>
          </w:p>
          <w:p w:rsidR="00441DA2" w:rsidRPr="002A44C0" w:rsidRDefault="00441DA2" w:rsidP="00E94921">
            <w:pPr>
              <w:spacing w:line="360" w:lineRule="auto"/>
              <w:ind w:firstLine="0"/>
              <w:jc w:val="center"/>
              <w:rPr>
                <w:b/>
                <w:szCs w:val="28"/>
              </w:rPr>
            </w:pPr>
            <w:r w:rsidRPr="002A44C0">
              <w:rPr>
                <w:b/>
                <w:szCs w:val="28"/>
              </w:rPr>
              <w:t>Общество с ограниченной ответственностью «ЭНЕРГОАУДИТ»</w:t>
            </w:r>
          </w:p>
        </w:tc>
      </w:tr>
      <w:tr w:rsidR="00441DA2" w:rsidRPr="002862EF" w:rsidTr="00E94921">
        <w:tc>
          <w:tcPr>
            <w:tcW w:w="5000" w:type="pct"/>
            <w:gridSpan w:val="3"/>
            <w:tcMar>
              <w:left w:w="57" w:type="dxa"/>
              <w:right w:w="57" w:type="dxa"/>
            </w:tcMar>
          </w:tcPr>
          <w:p w:rsidR="00441DA2" w:rsidRPr="002A44C0" w:rsidRDefault="00441DA2" w:rsidP="00E94921">
            <w:pPr>
              <w:spacing w:line="360" w:lineRule="auto"/>
              <w:ind w:firstLine="0"/>
              <w:rPr>
                <w:szCs w:val="26"/>
              </w:rPr>
            </w:pPr>
            <w:r w:rsidRPr="002A44C0">
              <w:rPr>
                <w:szCs w:val="26"/>
              </w:rPr>
              <w:t>Юридический/фактический адрес: 160011, г. Вологда, ул. Герцена, д. 56, оф. 202</w:t>
            </w:r>
          </w:p>
          <w:p w:rsidR="00441DA2" w:rsidRPr="002A44C0" w:rsidRDefault="00441DA2" w:rsidP="00E94921">
            <w:pPr>
              <w:spacing w:line="360" w:lineRule="auto"/>
              <w:ind w:firstLine="0"/>
              <w:rPr>
                <w:szCs w:val="26"/>
                <w:vertAlign w:val="superscript"/>
              </w:rPr>
            </w:pPr>
            <w:r w:rsidRPr="002A44C0">
              <w:rPr>
                <w:szCs w:val="26"/>
              </w:rPr>
              <w:t>тел/факс: 8 (8172) 75-60-06, 733-874, 730-800</w:t>
            </w:r>
          </w:p>
          <w:p w:rsidR="00441DA2" w:rsidRPr="002A44C0" w:rsidRDefault="00441DA2" w:rsidP="00E94921">
            <w:pPr>
              <w:spacing w:line="360" w:lineRule="auto"/>
              <w:ind w:firstLine="0"/>
              <w:rPr>
                <w:szCs w:val="26"/>
              </w:rPr>
            </w:pPr>
            <w:r w:rsidRPr="002A44C0">
              <w:rPr>
                <w:szCs w:val="26"/>
              </w:rPr>
              <w:t xml:space="preserve">адрес электронной почты: </w:t>
            </w:r>
            <w:hyperlink r:id="rId16" w:history="1">
              <w:r w:rsidRPr="002A44C0">
                <w:rPr>
                  <w:rStyle w:val="af3"/>
                  <w:color w:val="auto"/>
                  <w:szCs w:val="26"/>
                  <w:lang w:val="en-US"/>
                </w:rPr>
                <w:t>energoaudit</w:t>
              </w:r>
              <w:r w:rsidRPr="002A44C0">
                <w:rPr>
                  <w:rStyle w:val="af3"/>
                  <w:color w:val="auto"/>
                  <w:szCs w:val="26"/>
                </w:rPr>
                <w:t>35@</w:t>
              </w:r>
              <w:r w:rsidRPr="002A44C0">
                <w:rPr>
                  <w:rStyle w:val="af3"/>
                  <w:color w:val="auto"/>
                  <w:szCs w:val="26"/>
                  <w:lang w:val="en-US"/>
                </w:rPr>
                <w:t>list</w:t>
              </w:r>
              <w:r w:rsidRPr="002A44C0">
                <w:rPr>
                  <w:rStyle w:val="af3"/>
                  <w:color w:val="auto"/>
                  <w:szCs w:val="26"/>
                </w:rPr>
                <w:t>.</w:t>
              </w:r>
              <w:r w:rsidRPr="002A44C0">
                <w:rPr>
                  <w:rStyle w:val="af3"/>
                  <w:color w:val="auto"/>
                  <w:szCs w:val="26"/>
                  <w:lang w:val="en-US"/>
                </w:rPr>
                <w:t>ru</w:t>
              </w:r>
            </w:hyperlink>
          </w:p>
        </w:tc>
      </w:tr>
      <w:tr w:rsidR="00441DA2" w:rsidRPr="002862EF" w:rsidTr="00E94921">
        <w:tc>
          <w:tcPr>
            <w:tcW w:w="5000" w:type="pct"/>
            <w:gridSpan w:val="3"/>
            <w:tcMar>
              <w:left w:w="57" w:type="dxa"/>
              <w:right w:w="57" w:type="dxa"/>
            </w:tcMar>
          </w:tcPr>
          <w:p w:rsidR="00441DA2" w:rsidRPr="002A44C0" w:rsidRDefault="00441DA2" w:rsidP="00E94921">
            <w:pPr>
              <w:widowControl w:val="0"/>
              <w:tabs>
                <w:tab w:val="left" w:pos="9355"/>
              </w:tabs>
              <w:overflowPunct w:val="0"/>
              <w:autoSpaceDE w:val="0"/>
              <w:autoSpaceDN w:val="0"/>
              <w:adjustRightInd w:val="0"/>
              <w:spacing w:line="360" w:lineRule="auto"/>
              <w:ind w:right="-1" w:firstLine="0"/>
              <w:rPr>
                <w:spacing w:val="-4"/>
                <w:szCs w:val="28"/>
                <w:u w:val="single"/>
              </w:rPr>
            </w:pPr>
            <w:r w:rsidRPr="002A44C0">
              <w:rPr>
                <w:spacing w:val="-4"/>
                <w:szCs w:val="28"/>
              </w:rPr>
              <w:t xml:space="preserve">Свидетельство саморегулируемой организации  </w:t>
            </w:r>
            <w:r w:rsidRPr="002A44C0">
              <w:rPr>
                <w:spacing w:val="-4"/>
                <w:szCs w:val="28"/>
                <w:u w:val="single"/>
              </w:rPr>
              <w:t>СРО № 3525255903-25022013-Э0183</w:t>
            </w:r>
          </w:p>
          <w:p w:rsidR="00441DA2" w:rsidRPr="002A44C0" w:rsidRDefault="00441DA2" w:rsidP="00E94921">
            <w:pPr>
              <w:widowControl w:val="0"/>
              <w:tabs>
                <w:tab w:val="left" w:pos="9355"/>
              </w:tabs>
              <w:overflowPunct w:val="0"/>
              <w:autoSpaceDE w:val="0"/>
              <w:autoSpaceDN w:val="0"/>
              <w:adjustRightInd w:val="0"/>
              <w:spacing w:line="360" w:lineRule="auto"/>
              <w:ind w:right="-1"/>
              <w:rPr>
                <w:spacing w:val="-4"/>
                <w:szCs w:val="28"/>
              </w:rPr>
            </w:pPr>
          </w:p>
        </w:tc>
      </w:tr>
      <w:tr w:rsidR="00441DA2" w:rsidRPr="002862EF" w:rsidTr="00EF6CBF">
        <w:trPr>
          <w:trHeight w:val="397"/>
        </w:trPr>
        <w:tc>
          <w:tcPr>
            <w:tcW w:w="2226" w:type="pct"/>
            <w:tcMar>
              <w:left w:w="57" w:type="dxa"/>
              <w:right w:w="57" w:type="dxa"/>
            </w:tcMar>
            <w:vAlign w:val="center"/>
          </w:tcPr>
          <w:p w:rsidR="00441DA2" w:rsidRPr="002A44C0" w:rsidRDefault="00441DA2" w:rsidP="00F51CF5">
            <w:pPr>
              <w:widowControl w:val="0"/>
              <w:tabs>
                <w:tab w:val="left" w:pos="9639"/>
              </w:tabs>
              <w:autoSpaceDE w:val="0"/>
              <w:autoSpaceDN w:val="0"/>
              <w:adjustRightInd w:val="0"/>
              <w:spacing w:line="240" w:lineRule="auto"/>
              <w:ind w:firstLine="0"/>
              <w:jc w:val="left"/>
              <w:rPr>
                <w:b/>
                <w:bCs/>
                <w:spacing w:val="-2"/>
                <w:szCs w:val="28"/>
              </w:rPr>
            </w:pPr>
            <w:r w:rsidRPr="002A44C0">
              <w:rPr>
                <w:b/>
                <w:bCs/>
                <w:spacing w:val="-2"/>
                <w:szCs w:val="28"/>
              </w:rPr>
              <w:t xml:space="preserve">Генеральный директор </w:t>
            </w:r>
          </w:p>
        </w:tc>
        <w:tc>
          <w:tcPr>
            <w:tcW w:w="1453" w:type="pct"/>
            <w:tcMar>
              <w:left w:w="57" w:type="dxa"/>
              <w:right w:w="57" w:type="dxa"/>
            </w:tcMar>
            <w:vAlign w:val="center"/>
          </w:tcPr>
          <w:p w:rsidR="00441DA2" w:rsidRPr="002A44C0" w:rsidRDefault="00441DA2" w:rsidP="00E94921">
            <w:pPr>
              <w:tabs>
                <w:tab w:val="left" w:pos="2613"/>
              </w:tabs>
              <w:spacing w:line="240" w:lineRule="auto"/>
              <w:ind w:firstLine="62"/>
              <w:rPr>
                <w:u w:val="single"/>
              </w:rPr>
            </w:pPr>
            <w:r w:rsidRPr="002A44C0">
              <w:rPr>
                <w:u w:val="single"/>
              </w:rPr>
              <w:tab/>
            </w:r>
          </w:p>
        </w:tc>
        <w:tc>
          <w:tcPr>
            <w:tcW w:w="1321" w:type="pct"/>
            <w:tcMar>
              <w:left w:w="57" w:type="dxa"/>
              <w:right w:w="57" w:type="dxa"/>
            </w:tcMar>
            <w:vAlign w:val="center"/>
          </w:tcPr>
          <w:p w:rsidR="00441DA2" w:rsidRPr="002A44C0" w:rsidRDefault="00F51CF5" w:rsidP="00F51CF5">
            <w:pPr>
              <w:spacing w:line="240" w:lineRule="auto"/>
              <w:ind w:firstLine="0"/>
              <w:jc w:val="center"/>
              <w:rPr>
                <w:b/>
                <w:szCs w:val="28"/>
              </w:rPr>
            </w:pPr>
            <w:r w:rsidRPr="002A44C0">
              <w:rPr>
                <w:b/>
                <w:bCs/>
                <w:spacing w:val="-2"/>
                <w:szCs w:val="28"/>
              </w:rPr>
              <w:t>С.А. Антонов</w:t>
            </w:r>
          </w:p>
        </w:tc>
      </w:tr>
      <w:tr w:rsidR="00441DA2" w:rsidRPr="002862EF" w:rsidTr="00E94921">
        <w:tc>
          <w:tcPr>
            <w:tcW w:w="5000" w:type="pct"/>
            <w:gridSpan w:val="3"/>
            <w:tcMar>
              <w:left w:w="57" w:type="dxa"/>
              <w:right w:w="57" w:type="dxa"/>
            </w:tcMar>
          </w:tcPr>
          <w:p w:rsidR="00441DA2" w:rsidRPr="002A44C0" w:rsidRDefault="00441DA2" w:rsidP="00E94921">
            <w:pPr>
              <w:pStyle w:val="aff6"/>
              <w:tabs>
                <w:tab w:val="num" w:pos="0"/>
              </w:tabs>
              <w:spacing w:after="200" w:line="360" w:lineRule="auto"/>
              <w:rPr>
                <w:b/>
                <w:szCs w:val="28"/>
              </w:rPr>
            </w:pPr>
          </w:p>
          <w:p w:rsidR="00441DA2" w:rsidRPr="002A44C0" w:rsidRDefault="00441DA2" w:rsidP="00E94921">
            <w:pPr>
              <w:pStyle w:val="aff6"/>
              <w:tabs>
                <w:tab w:val="num" w:pos="0"/>
              </w:tabs>
              <w:spacing w:after="200" w:line="360" w:lineRule="auto"/>
              <w:rPr>
                <w:b/>
                <w:szCs w:val="28"/>
              </w:rPr>
            </w:pPr>
          </w:p>
          <w:p w:rsidR="00441DA2" w:rsidRPr="002A44C0" w:rsidRDefault="00441DA2" w:rsidP="00E94921">
            <w:pPr>
              <w:pStyle w:val="aff6"/>
              <w:tabs>
                <w:tab w:val="num" w:pos="0"/>
              </w:tabs>
              <w:spacing w:after="200" w:line="360" w:lineRule="auto"/>
              <w:rPr>
                <w:szCs w:val="28"/>
              </w:rPr>
            </w:pPr>
            <w:r w:rsidRPr="002A44C0">
              <w:rPr>
                <w:b/>
                <w:szCs w:val="28"/>
              </w:rPr>
              <w:t>Заказчик</w:t>
            </w:r>
            <w:r w:rsidRPr="002A44C0">
              <w:rPr>
                <w:szCs w:val="28"/>
              </w:rPr>
              <w:t xml:space="preserve">: </w:t>
            </w:r>
          </w:p>
        </w:tc>
      </w:tr>
      <w:tr w:rsidR="00441DA2" w:rsidRPr="002862EF" w:rsidTr="00284810">
        <w:tc>
          <w:tcPr>
            <w:tcW w:w="5000" w:type="pct"/>
            <w:gridSpan w:val="3"/>
            <w:shd w:val="clear" w:color="auto" w:fill="auto"/>
            <w:tcMar>
              <w:left w:w="57" w:type="dxa"/>
              <w:right w:w="57" w:type="dxa"/>
            </w:tcMar>
          </w:tcPr>
          <w:p w:rsidR="00441DA2" w:rsidRPr="002A44C0" w:rsidRDefault="00854A8C" w:rsidP="000D075C">
            <w:pPr>
              <w:shd w:val="clear" w:color="auto" w:fill="FFFFFF"/>
              <w:ind w:left="28" w:hanging="28"/>
              <w:jc w:val="center"/>
              <w:rPr>
                <w:b/>
                <w:szCs w:val="24"/>
              </w:rPr>
            </w:pPr>
            <w:r w:rsidRPr="002A44C0">
              <w:rPr>
                <w:rFonts w:eastAsia="Lucida Sans Unicode"/>
                <w:b/>
                <w:kern w:val="2"/>
                <w:szCs w:val="24"/>
              </w:rPr>
              <w:t xml:space="preserve">Администрация </w:t>
            </w:r>
            <w:r w:rsidR="0020311D" w:rsidRPr="002A44C0">
              <w:rPr>
                <w:b/>
                <w:color w:val="000000"/>
              </w:rPr>
              <w:t>муниципального образования</w:t>
            </w:r>
            <w:r w:rsidR="000D075C">
              <w:rPr>
                <w:b/>
                <w:color w:val="000000"/>
              </w:rPr>
              <w:t xml:space="preserve">сельского поселения </w:t>
            </w:r>
            <w:r w:rsidRPr="002A44C0">
              <w:rPr>
                <w:b/>
                <w:color w:val="000000"/>
              </w:rPr>
              <w:t>«</w:t>
            </w:r>
            <w:r w:rsidR="000D075C">
              <w:rPr>
                <w:b/>
                <w:color w:val="000000"/>
              </w:rPr>
              <w:t>Кебанъёль</w:t>
            </w:r>
            <w:r w:rsidRPr="002A44C0">
              <w:rPr>
                <w:b/>
                <w:color w:val="000000"/>
              </w:rPr>
              <w:t>»</w:t>
            </w:r>
          </w:p>
        </w:tc>
      </w:tr>
      <w:tr w:rsidR="00441DA2" w:rsidRPr="002862EF" w:rsidTr="00284810">
        <w:tc>
          <w:tcPr>
            <w:tcW w:w="5000" w:type="pct"/>
            <w:gridSpan w:val="3"/>
            <w:shd w:val="clear" w:color="auto" w:fill="auto"/>
            <w:tcMar>
              <w:left w:w="57" w:type="dxa"/>
              <w:right w:w="57" w:type="dxa"/>
            </w:tcMar>
          </w:tcPr>
          <w:p w:rsidR="00441DA2" w:rsidRPr="002A44C0" w:rsidRDefault="00B0037B" w:rsidP="00F51CF5">
            <w:pPr>
              <w:shd w:val="clear" w:color="auto" w:fill="FFFFFF"/>
              <w:spacing w:line="360" w:lineRule="auto"/>
              <w:ind w:firstLine="0"/>
              <w:jc w:val="left"/>
              <w:rPr>
                <w:b/>
                <w:szCs w:val="24"/>
              </w:rPr>
            </w:pPr>
            <w:r w:rsidRPr="002A44C0">
              <w:rPr>
                <w:szCs w:val="24"/>
              </w:rPr>
              <w:t xml:space="preserve">Юридический адрес: </w:t>
            </w:r>
            <w:r w:rsidR="002A44C0" w:rsidRPr="002A44C0">
              <w:t>168065, Республика Коми, Усть-Куломский муниципальный район, п. Кебанъёль, ул. Ленина, 6</w:t>
            </w:r>
          </w:p>
        </w:tc>
      </w:tr>
      <w:tr w:rsidR="00441DA2" w:rsidRPr="001B4333" w:rsidTr="00D041DE">
        <w:trPr>
          <w:trHeight w:val="433"/>
        </w:trPr>
        <w:tc>
          <w:tcPr>
            <w:tcW w:w="2226" w:type="pct"/>
            <w:shd w:val="clear" w:color="auto" w:fill="auto"/>
            <w:tcMar>
              <w:left w:w="57" w:type="dxa"/>
              <w:right w:w="57" w:type="dxa"/>
            </w:tcMar>
            <w:vAlign w:val="center"/>
          </w:tcPr>
          <w:p w:rsidR="00441DA2" w:rsidRPr="002A44C0" w:rsidRDefault="009652C1" w:rsidP="002A44C0">
            <w:pPr>
              <w:pStyle w:val="afffff6"/>
              <w:ind w:firstLine="0"/>
              <w:jc w:val="left"/>
              <w:rPr>
                <w:b/>
                <w:u w:val="single"/>
              </w:rPr>
            </w:pPr>
            <w:r w:rsidRPr="002A44C0">
              <w:rPr>
                <w:b/>
                <w:color w:val="000000"/>
                <w:sz w:val="23"/>
                <w:szCs w:val="23"/>
              </w:rPr>
              <w:t>Г</w:t>
            </w:r>
            <w:r w:rsidR="00D041DE" w:rsidRPr="002A44C0">
              <w:rPr>
                <w:b/>
                <w:color w:val="000000"/>
                <w:sz w:val="23"/>
                <w:szCs w:val="23"/>
              </w:rPr>
              <w:t>лав</w:t>
            </w:r>
            <w:r w:rsidR="00D041DE" w:rsidRPr="002A44C0">
              <w:rPr>
                <w:b/>
                <w:sz w:val="23"/>
                <w:szCs w:val="23"/>
              </w:rPr>
              <w:t>а МО </w:t>
            </w:r>
            <w:r w:rsidR="002A44C0" w:rsidRPr="002A44C0">
              <w:rPr>
                <w:b/>
                <w:sz w:val="23"/>
                <w:szCs w:val="23"/>
              </w:rPr>
              <w:t xml:space="preserve">СП </w:t>
            </w:r>
            <w:r w:rsidR="00D041DE" w:rsidRPr="002A44C0">
              <w:rPr>
                <w:b/>
                <w:sz w:val="23"/>
                <w:szCs w:val="23"/>
              </w:rPr>
              <w:t>«</w:t>
            </w:r>
            <w:r w:rsidR="002A44C0" w:rsidRPr="002A44C0">
              <w:rPr>
                <w:b/>
                <w:sz w:val="23"/>
                <w:szCs w:val="23"/>
              </w:rPr>
              <w:t>Кебанъёль</w:t>
            </w:r>
            <w:r w:rsidR="00D041DE" w:rsidRPr="002A44C0">
              <w:rPr>
                <w:b/>
                <w:sz w:val="23"/>
                <w:szCs w:val="23"/>
              </w:rPr>
              <w:t>»</w:t>
            </w:r>
          </w:p>
        </w:tc>
        <w:tc>
          <w:tcPr>
            <w:tcW w:w="1453" w:type="pct"/>
            <w:shd w:val="clear" w:color="auto" w:fill="auto"/>
            <w:tcMar>
              <w:left w:w="57" w:type="dxa"/>
              <w:right w:w="57" w:type="dxa"/>
            </w:tcMar>
            <w:vAlign w:val="center"/>
          </w:tcPr>
          <w:p w:rsidR="00441DA2" w:rsidRPr="002A44C0" w:rsidRDefault="00441DA2" w:rsidP="00E94921">
            <w:pPr>
              <w:tabs>
                <w:tab w:val="left" w:pos="2613"/>
              </w:tabs>
              <w:spacing w:line="240" w:lineRule="auto"/>
              <w:ind w:firstLine="62"/>
              <w:rPr>
                <w:szCs w:val="24"/>
                <w:u w:val="single"/>
              </w:rPr>
            </w:pPr>
            <w:r w:rsidRPr="002A44C0">
              <w:rPr>
                <w:szCs w:val="24"/>
                <w:u w:val="single"/>
              </w:rPr>
              <w:tab/>
            </w:r>
          </w:p>
        </w:tc>
        <w:tc>
          <w:tcPr>
            <w:tcW w:w="1321" w:type="pct"/>
            <w:shd w:val="clear" w:color="auto" w:fill="auto"/>
            <w:tcMar>
              <w:left w:w="57" w:type="dxa"/>
              <w:right w:w="57" w:type="dxa"/>
            </w:tcMar>
            <w:vAlign w:val="center"/>
          </w:tcPr>
          <w:p w:rsidR="00441DA2" w:rsidRPr="002A44C0" w:rsidRDefault="002A44C0" w:rsidP="009652C1">
            <w:pPr>
              <w:spacing w:line="240" w:lineRule="auto"/>
              <w:ind w:firstLine="0"/>
              <w:jc w:val="center"/>
              <w:rPr>
                <w:b/>
                <w:szCs w:val="24"/>
              </w:rPr>
            </w:pPr>
            <w:r w:rsidRPr="002A44C0">
              <w:rPr>
                <w:b/>
              </w:rPr>
              <w:t>А.И.Валуйских</w:t>
            </w:r>
          </w:p>
        </w:tc>
      </w:tr>
    </w:tbl>
    <w:p w:rsidR="00C9781E" w:rsidRPr="001B4333" w:rsidRDefault="00C9781E"/>
    <w:sectPr w:rsidR="00C9781E" w:rsidRPr="001B4333" w:rsidSect="00E94921">
      <w:pgSz w:w="11906" w:h="16838"/>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8C5" w:rsidRDefault="00D538C5">
      <w:pPr>
        <w:spacing w:line="240" w:lineRule="auto"/>
      </w:pPr>
      <w:r>
        <w:separator/>
      </w:r>
    </w:p>
  </w:endnote>
  <w:endnote w:type="continuationSeparator" w:id="1">
    <w:p w:rsidR="00D538C5" w:rsidRDefault="00D538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OST type B">
    <w:altName w:val="Segoe UI"/>
    <w:charset w:val="CC"/>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20B05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B8" w:rsidRPr="0026715D" w:rsidRDefault="001A17CB" w:rsidP="007F3674">
    <w:pPr>
      <w:pStyle w:val="aff3"/>
      <w:tabs>
        <w:tab w:val="clear" w:pos="9355"/>
        <w:tab w:val="left" w:pos="9498"/>
        <w:tab w:val="left" w:pos="9781"/>
      </w:tabs>
      <w:ind w:right="139"/>
      <w:jc w:val="right"/>
    </w:pPr>
    <w:r w:rsidRPr="0026715D">
      <w:rPr>
        <w:lang w:val="en-US"/>
      </w:rPr>
      <w:fldChar w:fldCharType="begin"/>
    </w:r>
    <w:r w:rsidR="005E64B8" w:rsidRPr="0026715D">
      <w:rPr>
        <w:lang w:val="en-US"/>
      </w:rPr>
      <w:instrText xml:space="preserve"> PAGE  \* Arabic  \* MERGEFORMAT </w:instrText>
    </w:r>
    <w:r w:rsidRPr="0026715D">
      <w:rPr>
        <w:lang w:val="en-US"/>
      </w:rPr>
      <w:fldChar w:fldCharType="separate"/>
    </w:r>
    <w:r w:rsidR="00A94BE9">
      <w:rPr>
        <w:noProof/>
        <w:lang w:val="en-US"/>
      </w:rPr>
      <w:t>2</w:t>
    </w:r>
    <w:r w:rsidRPr="0026715D">
      <w:rPr>
        <w:lang w:val="en-US"/>
      </w:rPr>
      <w:fldChar w:fldCharType="end"/>
    </w:r>
  </w:p>
  <w:p w:rsidR="005E64B8" w:rsidRPr="00C47129" w:rsidRDefault="005E64B8" w:rsidP="007F3674">
    <w:pPr>
      <w:pStyle w:val="aff3"/>
      <w:tabs>
        <w:tab w:val="clear" w:pos="9355"/>
        <w:tab w:val="left" w:pos="9498"/>
        <w:tab w:val="left" w:pos="9781"/>
      </w:tabs>
      <w:ind w:right="13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912560"/>
      <w:docPartObj>
        <w:docPartGallery w:val="Page Numbers (Bottom of Page)"/>
        <w:docPartUnique/>
      </w:docPartObj>
    </w:sdtPr>
    <w:sdtContent>
      <w:p w:rsidR="005E64B8" w:rsidRDefault="001A17CB">
        <w:pPr>
          <w:pStyle w:val="aff3"/>
          <w:jc w:val="right"/>
        </w:pPr>
        <w:r>
          <w:rPr>
            <w:noProof/>
          </w:rPr>
          <w:fldChar w:fldCharType="begin"/>
        </w:r>
        <w:r w:rsidR="005E64B8">
          <w:rPr>
            <w:noProof/>
          </w:rPr>
          <w:instrText>PAGE   \* MERGEFORMAT</w:instrText>
        </w:r>
        <w:r>
          <w:rPr>
            <w:noProof/>
          </w:rPr>
          <w:fldChar w:fldCharType="separate"/>
        </w:r>
        <w:r w:rsidR="00A94BE9">
          <w:rPr>
            <w:noProof/>
          </w:rPr>
          <w:t>1</w:t>
        </w:r>
        <w:r>
          <w:rPr>
            <w:noProof/>
          </w:rPr>
          <w:fldChar w:fldCharType="end"/>
        </w:r>
      </w:p>
    </w:sdtContent>
  </w:sdt>
  <w:p w:rsidR="005E64B8" w:rsidRDefault="005E64B8">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8C5" w:rsidRDefault="00D538C5">
      <w:pPr>
        <w:spacing w:line="240" w:lineRule="auto"/>
      </w:pPr>
      <w:r>
        <w:separator/>
      </w:r>
    </w:p>
  </w:footnote>
  <w:footnote w:type="continuationSeparator" w:id="1">
    <w:p w:rsidR="00D538C5" w:rsidRDefault="00D538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0443F5"/>
    <w:multiLevelType w:val="hybridMultilevel"/>
    <w:tmpl w:val="AE00E8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275C8"/>
    <w:multiLevelType w:val="hybridMultilevel"/>
    <w:tmpl w:val="7292C3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461E32"/>
    <w:multiLevelType w:val="hybridMultilevel"/>
    <w:tmpl w:val="3850ADA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9E5D9D"/>
    <w:multiLevelType w:val="hybridMultilevel"/>
    <w:tmpl w:val="3C6C4F4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7">
    <w:nsid w:val="11CA184D"/>
    <w:multiLevelType w:val="hybridMultilevel"/>
    <w:tmpl w:val="EDDA887C"/>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4E76375"/>
    <w:multiLevelType w:val="hybridMultilevel"/>
    <w:tmpl w:val="9D287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5335FE1"/>
    <w:multiLevelType w:val="hybridMultilevel"/>
    <w:tmpl w:val="156AEBD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230E72"/>
    <w:multiLevelType w:val="hybridMultilevel"/>
    <w:tmpl w:val="D43ED706"/>
    <w:lvl w:ilvl="0" w:tplc="18CCC2B6">
      <w:numFmt w:val="bullet"/>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265D6"/>
    <w:multiLevelType w:val="hybridMultilevel"/>
    <w:tmpl w:val="432A25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E85EEF"/>
    <w:multiLevelType w:val="hybridMultilevel"/>
    <w:tmpl w:val="974808F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E734D7"/>
    <w:multiLevelType w:val="hybridMultilevel"/>
    <w:tmpl w:val="CD5AB4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214AF5"/>
    <w:multiLevelType w:val="hybridMultilevel"/>
    <w:tmpl w:val="D2ACCDA8"/>
    <w:styleLink w:val="1111111"/>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C622C4"/>
    <w:multiLevelType w:val="hybridMultilevel"/>
    <w:tmpl w:val="D5C806F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EE32C6"/>
    <w:multiLevelType w:val="hybridMultilevel"/>
    <w:tmpl w:val="D8747132"/>
    <w:lvl w:ilvl="0" w:tplc="BF886328">
      <w:start w:val="1"/>
      <w:numFmt w:val="bullet"/>
      <w:pStyle w:val="a"/>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FFFFFFFF" w:tentative="1">
      <w:start w:val="1"/>
      <w:numFmt w:val="lowerLetter"/>
      <w:lvlText w:val="%2."/>
      <w:lvlJc w:val="left"/>
      <w:pPr>
        <w:tabs>
          <w:tab w:val="num" w:pos="16901"/>
        </w:tabs>
        <w:ind w:left="16901" w:hanging="360"/>
      </w:pPr>
    </w:lvl>
    <w:lvl w:ilvl="2" w:tplc="FFFFFFFF" w:tentative="1">
      <w:start w:val="1"/>
      <w:numFmt w:val="lowerRoman"/>
      <w:lvlText w:val="%3."/>
      <w:lvlJc w:val="right"/>
      <w:pPr>
        <w:tabs>
          <w:tab w:val="num" w:pos="17621"/>
        </w:tabs>
        <w:ind w:left="17621" w:hanging="180"/>
      </w:pPr>
    </w:lvl>
    <w:lvl w:ilvl="3" w:tplc="FFFFFFFF" w:tentative="1">
      <w:start w:val="1"/>
      <w:numFmt w:val="decimal"/>
      <w:lvlText w:val="%4."/>
      <w:lvlJc w:val="left"/>
      <w:pPr>
        <w:tabs>
          <w:tab w:val="num" w:pos="18341"/>
        </w:tabs>
        <w:ind w:left="18341" w:hanging="360"/>
      </w:pPr>
    </w:lvl>
    <w:lvl w:ilvl="4" w:tplc="FFFFFFFF" w:tentative="1">
      <w:start w:val="1"/>
      <w:numFmt w:val="lowerLetter"/>
      <w:lvlText w:val="%5."/>
      <w:lvlJc w:val="left"/>
      <w:pPr>
        <w:tabs>
          <w:tab w:val="num" w:pos="19061"/>
        </w:tabs>
        <w:ind w:left="19061" w:hanging="360"/>
      </w:pPr>
    </w:lvl>
    <w:lvl w:ilvl="5" w:tplc="FFFFFFFF" w:tentative="1">
      <w:start w:val="1"/>
      <w:numFmt w:val="lowerRoman"/>
      <w:lvlText w:val="%6."/>
      <w:lvlJc w:val="right"/>
      <w:pPr>
        <w:tabs>
          <w:tab w:val="num" w:pos="19781"/>
        </w:tabs>
        <w:ind w:left="19781" w:hanging="180"/>
      </w:pPr>
    </w:lvl>
    <w:lvl w:ilvl="6" w:tplc="FFFFFFFF" w:tentative="1">
      <w:start w:val="1"/>
      <w:numFmt w:val="decimal"/>
      <w:lvlText w:val="%7."/>
      <w:lvlJc w:val="left"/>
      <w:pPr>
        <w:tabs>
          <w:tab w:val="num" w:pos="20501"/>
        </w:tabs>
        <w:ind w:left="20501" w:hanging="360"/>
      </w:pPr>
    </w:lvl>
    <w:lvl w:ilvl="7" w:tplc="FFFFFFFF" w:tentative="1">
      <w:start w:val="1"/>
      <w:numFmt w:val="lowerLetter"/>
      <w:lvlText w:val="%8."/>
      <w:lvlJc w:val="left"/>
      <w:pPr>
        <w:tabs>
          <w:tab w:val="num" w:pos="21221"/>
        </w:tabs>
        <w:ind w:left="21221" w:hanging="360"/>
      </w:pPr>
    </w:lvl>
    <w:lvl w:ilvl="8" w:tplc="FFFFFFFF" w:tentative="1">
      <w:start w:val="1"/>
      <w:numFmt w:val="lowerRoman"/>
      <w:lvlText w:val="%9."/>
      <w:lvlJc w:val="right"/>
      <w:pPr>
        <w:tabs>
          <w:tab w:val="num" w:pos="21941"/>
        </w:tabs>
        <w:ind w:left="21941" w:hanging="180"/>
      </w:pPr>
    </w:lvl>
  </w:abstractNum>
  <w:abstractNum w:abstractNumId="19">
    <w:nsid w:val="44077C9F"/>
    <w:multiLevelType w:val="hybridMultilevel"/>
    <w:tmpl w:val="76449F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3D553B"/>
    <w:multiLevelType w:val="hybridMultilevel"/>
    <w:tmpl w:val="16EE1D6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915EB3"/>
    <w:multiLevelType w:val="multilevel"/>
    <w:tmpl w:val="8EBAEEEE"/>
    <w:lvl w:ilvl="0">
      <w:start w:val="1"/>
      <w:numFmt w:val="decimal"/>
      <w:lvlText w:val="%1."/>
      <w:lvlJc w:val="left"/>
      <w:pPr>
        <w:ind w:left="927" w:hanging="360"/>
      </w:pPr>
      <w:rPr>
        <w:rFonts w:hint="default"/>
      </w:rPr>
    </w:lvl>
    <w:lvl w:ilvl="1">
      <w:start w:val="1"/>
      <w:numFmt w:val="decimal"/>
      <w:pStyle w:val="2"/>
      <w:isLgl/>
      <w:lvlText w:val="%2."/>
      <w:lvlJc w:val="left"/>
      <w:pPr>
        <w:ind w:left="1287" w:hanging="720"/>
      </w:pPr>
      <w:rPr>
        <w:rFonts w:ascii="Times New Roman" w:eastAsia="TimesNewRomanPS-BoldMT" w:hAnsi="Times New Roman" w:cs="Times New Roman"/>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2">
    <w:nsid w:val="621753F5"/>
    <w:multiLevelType w:val="multilevel"/>
    <w:tmpl w:val="4D726748"/>
    <w:lvl w:ilvl="0">
      <w:start w:val="1"/>
      <w:numFmt w:val="decimal"/>
      <w:lvlText w:val="%1."/>
      <w:lvlJc w:val="left"/>
      <w:pPr>
        <w:ind w:left="360" w:hanging="360"/>
      </w:pPr>
      <w:rPr>
        <w:rFonts w:hint="default"/>
      </w:rPr>
    </w:lvl>
    <w:lvl w:ilvl="1">
      <w:start w:val="1"/>
      <w:numFmt w:val="decimal"/>
      <w:pStyle w:val="1"/>
      <w:lvlText w:val="%1.%2."/>
      <w:lvlJc w:val="left"/>
      <w:pPr>
        <w:ind w:left="927" w:hanging="360"/>
      </w:pPr>
      <w:rPr>
        <w:rFonts w:hint="default"/>
      </w:rPr>
    </w:lvl>
    <w:lvl w:ilvl="2">
      <w:start w:val="1"/>
      <w:numFmt w:val="decimal"/>
      <w:pStyle w:val="3"/>
      <w:lvlText w:val="%1.%2.%3."/>
      <w:lvlJc w:val="left"/>
      <w:pPr>
        <w:ind w:left="1854" w:hanging="720"/>
      </w:pPr>
      <w:rPr>
        <w:rFonts w:hint="default"/>
      </w:rPr>
    </w:lvl>
    <w:lvl w:ilvl="3">
      <w:start w:val="1"/>
      <w:numFmt w:val="decimal"/>
      <w:pStyle w:val="4"/>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0CA8D58A"/>
    <w:styleLink w:val="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7E75CFD"/>
    <w:multiLevelType w:val="hybridMultilevel"/>
    <w:tmpl w:val="5B98645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9A11239"/>
    <w:multiLevelType w:val="hybridMultilevel"/>
    <w:tmpl w:val="6FA2F1C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E310C97"/>
    <w:multiLevelType w:val="hybridMultilevel"/>
    <w:tmpl w:val="6A663D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0CC008F"/>
    <w:multiLevelType w:val="multilevel"/>
    <w:tmpl w:val="D3A4E860"/>
    <w:lvl w:ilvl="0">
      <w:start w:val="1"/>
      <w:numFmt w:val="decimal"/>
      <w:pStyle w:val="a1"/>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rPr>
    </w:lvl>
    <w:lvl w:ilvl="1">
      <w:start w:val="1"/>
      <w:numFmt w:val="decimal"/>
      <w:pStyle w:val="a1"/>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8885172"/>
    <w:multiLevelType w:val="hybridMultilevel"/>
    <w:tmpl w:val="842AC2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CBC7E36"/>
    <w:multiLevelType w:val="hybridMultilevel"/>
    <w:tmpl w:val="5180F6A6"/>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num w:numId="1">
    <w:abstractNumId w:val="31"/>
  </w:num>
  <w:num w:numId="2">
    <w:abstractNumId w:val="0"/>
  </w:num>
  <w:num w:numId="3">
    <w:abstractNumId w:val="2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4">
    <w:abstractNumId w:val="21"/>
  </w:num>
  <w:num w:numId="5">
    <w:abstractNumId w:val="18"/>
  </w:num>
  <w:num w:numId="6">
    <w:abstractNumId w:val="23"/>
  </w:num>
  <w:num w:numId="7">
    <w:abstractNumId w:val="2"/>
  </w:num>
  <w:num w:numId="8">
    <w:abstractNumId w:val="27"/>
  </w:num>
  <w:num w:numId="9">
    <w:abstractNumId w:val="15"/>
  </w:num>
  <w:num w:numId="10">
    <w:abstractNumId w:val="22"/>
  </w:num>
  <w:num w:numId="11">
    <w:abstractNumId w:val="30"/>
  </w:num>
  <w:num w:numId="12">
    <w:abstractNumId w:val="11"/>
  </w:num>
  <w:num w:numId="13">
    <w:abstractNumId w:val="14"/>
  </w:num>
  <w:num w:numId="14">
    <w:abstractNumId w:val="19"/>
  </w:num>
  <w:num w:numId="15">
    <w:abstractNumId w:val="16"/>
  </w:num>
  <w:num w:numId="16">
    <w:abstractNumId w:val="25"/>
  </w:num>
  <w:num w:numId="17">
    <w:abstractNumId w:val="29"/>
  </w:num>
  <w:num w:numId="18">
    <w:abstractNumId w:val="28"/>
  </w:num>
  <w:num w:numId="19">
    <w:abstractNumId w:val="26"/>
  </w:num>
  <w:num w:numId="20">
    <w:abstractNumId w:val="3"/>
  </w:num>
  <w:num w:numId="21">
    <w:abstractNumId w:val="13"/>
  </w:num>
  <w:num w:numId="22">
    <w:abstractNumId w:val="17"/>
  </w:num>
  <w:num w:numId="23">
    <w:abstractNumId w:val="1"/>
  </w:num>
  <w:num w:numId="24">
    <w:abstractNumId w:val="20"/>
  </w:num>
  <w:num w:numId="25">
    <w:abstractNumId w:val="24"/>
  </w:num>
  <w:num w:numId="26">
    <w:abstractNumId w:val="5"/>
  </w:num>
  <w:num w:numId="27">
    <w:abstractNumId w:val="12"/>
  </w:num>
  <w:num w:numId="28">
    <w:abstractNumId w:val="9"/>
  </w:num>
  <w:num w:numId="29">
    <w:abstractNumId w:val="4"/>
  </w:num>
  <w:num w:numId="30">
    <w:abstractNumId w:val="6"/>
  </w:num>
  <w:num w:numId="31">
    <w:abstractNumId w:val="7"/>
  </w:num>
  <w:num w:numId="32">
    <w:abstractNumId w:val="8"/>
  </w:num>
  <w:num w:numId="33">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441DA2"/>
    <w:rsid w:val="000013E1"/>
    <w:rsid w:val="000018A8"/>
    <w:rsid w:val="00001F34"/>
    <w:rsid w:val="000028E3"/>
    <w:rsid w:val="00002CE2"/>
    <w:rsid w:val="000066C6"/>
    <w:rsid w:val="000066F9"/>
    <w:rsid w:val="00013B41"/>
    <w:rsid w:val="00014DD9"/>
    <w:rsid w:val="000151E3"/>
    <w:rsid w:val="000154A3"/>
    <w:rsid w:val="00016138"/>
    <w:rsid w:val="0001689A"/>
    <w:rsid w:val="00016B6F"/>
    <w:rsid w:val="000205F8"/>
    <w:rsid w:val="0002084E"/>
    <w:rsid w:val="000208C9"/>
    <w:rsid w:val="00021CD1"/>
    <w:rsid w:val="00021F70"/>
    <w:rsid w:val="0002279A"/>
    <w:rsid w:val="00023741"/>
    <w:rsid w:val="0002407B"/>
    <w:rsid w:val="0002420A"/>
    <w:rsid w:val="000250EE"/>
    <w:rsid w:val="00025BE3"/>
    <w:rsid w:val="00025DCF"/>
    <w:rsid w:val="00026CFF"/>
    <w:rsid w:val="00027357"/>
    <w:rsid w:val="000273E3"/>
    <w:rsid w:val="000331E1"/>
    <w:rsid w:val="000338F0"/>
    <w:rsid w:val="00033AF2"/>
    <w:rsid w:val="00033CB7"/>
    <w:rsid w:val="000343FA"/>
    <w:rsid w:val="00036519"/>
    <w:rsid w:val="0003726D"/>
    <w:rsid w:val="000379C6"/>
    <w:rsid w:val="00037DFB"/>
    <w:rsid w:val="000406F9"/>
    <w:rsid w:val="00042FFC"/>
    <w:rsid w:val="00043F5B"/>
    <w:rsid w:val="00044A8B"/>
    <w:rsid w:val="00046FD0"/>
    <w:rsid w:val="00047001"/>
    <w:rsid w:val="00051A09"/>
    <w:rsid w:val="00052041"/>
    <w:rsid w:val="000520EF"/>
    <w:rsid w:val="00053270"/>
    <w:rsid w:val="00055C37"/>
    <w:rsid w:val="00057313"/>
    <w:rsid w:val="000600BB"/>
    <w:rsid w:val="00060219"/>
    <w:rsid w:val="0006265B"/>
    <w:rsid w:val="00063311"/>
    <w:rsid w:val="000635CA"/>
    <w:rsid w:val="000641C2"/>
    <w:rsid w:val="00066AB2"/>
    <w:rsid w:val="000678A2"/>
    <w:rsid w:val="00067E59"/>
    <w:rsid w:val="00070009"/>
    <w:rsid w:val="00070F2F"/>
    <w:rsid w:val="00071788"/>
    <w:rsid w:val="00071C0C"/>
    <w:rsid w:val="00072786"/>
    <w:rsid w:val="00075DE6"/>
    <w:rsid w:val="00076613"/>
    <w:rsid w:val="00076C81"/>
    <w:rsid w:val="00077BDA"/>
    <w:rsid w:val="000811FD"/>
    <w:rsid w:val="000820B3"/>
    <w:rsid w:val="00082400"/>
    <w:rsid w:val="00085148"/>
    <w:rsid w:val="00085F5A"/>
    <w:rsid w:val="000867AD"/>
    <w:rsid w:val="00086DE2"/>
    <w:rsid w:val="00086F4E"/>
    <w:rsid w:val="00087A96"/>
    <w:rsid w:val="0009084F"/>
    <w:rsid w:val="00091CBD"/>
    <w:rsid w:val="000921BA"/>
    <w:rsid w:val="00092AC2"/>
    <w:rsid w:val="000937B7"/>
    <w:rsid w:val="00093BA7"/>
    <w:rsid w:val="000940A6"/>
    <w:rsid w:val="00094538"/>
    <w:rsid w:val="0009503A"/>
    <w:rsid w:val="000951D6"/>
    <w:rsid w:val="00097770"/>
    <w:rsid w:val="00097B94"/>
    <w:rsid w:val="00097D0F"/>
    <w:rsid w:val="000A07EA"/>
    <w:rsid w:val="000A0A57"/>
    <w:rsid w:val="000A25BD"/>
    <w:rsid w:val="000A2EDA"/>
    <w:rsid w:val="000A4AEB"/>
    <w:rsid w:val="000A6339"/>
    <w:rsid w:val="000A63C2"/>
    <w:rsid w:val="000B0516"/>
    <w:rsid w:val="000B094C"/>
    <w:rsid w:val="000B11EC"/>
    <w:rsid w:val="000B4545"/>
    <w:rsid w:val="000B47E7"/>
    <w:rsid w:val="000B62D3"/>
    <w:rsid w:val="000B6DE1"/>
    <w:rsid w:val="000C1CA2"/>
    <w:rsid w:val="000C1E77"/>
    <w:rsid w:val="000C3026"/>
    <w:rsid w:val="000C310C"/>
    <w:rsid w:val="000C3782"/>
    <w:rsid w:val="000C37A7"/>
    <w:rsid w:val="000C3D34"/>
    <w:rsid w:val="000C5104"/>
    <w:rsid w:val="000C56E5"/>
    <w:rsid w:val="000C626E"/>
    <w:rsid w:val="000C77A6"/>
    <w:rsid w:val="000D075C"/>
    <w:rsid w:val="000D1E75"/>
    <w:rsid w:val="000D2588"/>
    <w:rsid w:val="000D2CA4"/>
    <w:rsid w:val="000D449D"/>
    <w:rsid w:val="000D4873"/>
    <w:rsid w:val="000D645D"/>
    <w:rsid w:val="000D646C"/>
    <w:rsid w:val="000E0B9D"/>
    <w:rsid w:val="000E1326"/>
    <w:rsid w:val="000E1FD4"/>
    <w:rsid w:val="000E209E"/>
    <w:rsid w:val="000E2B64"/>
    <w:rsid w:val="000E58A2"/>
    <w:rsid w:val="000E5B2C"/>
    <w:rsid w:val="000E5EAD"/>
    <w:rsid w:val="000E6AE2"/>
    <w:rsid w:val="000F0A60"/>
    <w:rsid w:val="000F391D"/>
    <w:rsid w:val="000F3B5A"/>
    <w:rsid w:val="000F4F1C"/>
    <w:rsid w:val="000F5A08"/>
    <w:rsid w:val="000F65F6"/>
    <w:rsid w:val="0010256E"/>
    <w:rsid w:val="001035B5"/>
    <w:rsid w:val="0010362E"/>
    <w:rsid w:val="00103760"/>
    <w:rsid w:val="0010396A"/>
    <w:rsid w:val="00105FB7"/>
    <w:rsid w:val="001077F8"/>
    <w:rsid w:val="00110EFD"/>
    <w:rsid w:val="00115F86"/>
    <w:rsid w:val="001160E7"/>
    <w:rsid w:val="00120648"/>
    <w:rsid w:val="001209A6"/>
    <w:rsid w:val="001216B9"/>
    <w:rsid w:val="001219F3"/>
    <w:rsid w:val="00121A9D"/>
    <w:rsid w:val="00122FEA"/>
    <w:rsid w:val="00126778"/>
    <w:rsid w:val="0013008E"/>
    <w:rsid w:val="00132C2B"/>
    <w:rsid w:val="001333CE"/>
    <w:rsid w:val="00133730"/>
    <w:rsid w:val="00133A37"/>
    <w:rsid w:val="0013562B"/>
    <w:rsid w:val="00137F3D"/>
    <w:rsid w:val="001402CF"/>
    <w:rsid w:val="00140810"/>
    <w:rsid w:val="00140E52"/>
    <w:rsid w:val="00141E55"/>
    <w:rsid w:val="00141EAB"/>
    <w:rsid w:val="00142785"/>
    <w:rsid w:val="00143535"/>
    <w:rsid w:val="00143EE2"/>
    <w:rsid w:val="00143FAE"/>
    <w:rsid w:val="001445AF"/>
    <w:rsid w:val="001473B4"/>
    <w:rsid w:val="00150CF2"/>
    <w:rsid w:val="00152918"/>
    <w:rsid w:val="00152FD5"/>
    <w:rsid w:val="00153CE2"/>
    <w:rsid w:val="0015661A"/>
    <w:rsid w:val="001568CB"/>
    <w:rsid w:val="001607A3"/>
    <w:rsid w:val="0016098F"/>
    <w:rsid w:val="0016121C"/>
    <w:rsid w:val="0016299E"/>
    <w:rsid w:val="00162A20"/>
    <w:rsid w:val="00166221"/>
    <w:rsid w:val="00166415"/>
    <w:rsid w:val="001664E1"/>
    <w:rsid w:val="001669E4"/>
    <w:rsid w:val="00166ABE"/>
    <w:rsid w:val="00166C74"/>
    <w:rsid w:val="00167D0C"/>
    <w:rsid w:val="00170058"/>
    <w:rsid w:val="0017053D"/>
    <w:rsid w:val="00170BD9"/>
    <w:rsid w:val="001731E1"/>
    <w:rsid w:val="00176610"/>
    <w:rsid w:val="00180295"/>
    <w:rsid w:val="00180333"/>
    <w:rsid w:val="00180640"/>
    <w:rsid w:val="0018095B"/>
    <w:rsid w:val="00180A00"/>
    <w:rsid w:val="0018329B"/>
    <w:rsid w:val="00184433"/>
    <w:rsid w:val="00186B97"/>
    <w:rsid w:val="001922AB"/>
    <w:rsid w:val="001933D6"/>
    <w:rsid w:val="0019387B"/>
    <w:rsid w:val="00194D34"/>
    <w:rsid w:val="00195637"/>
    <w:rsid w:val="00195C51"/>
    <w:rsid w:val="00196CC0"/>
    <w:rsid w:val="001A0DB2"/>
    <w:rsid w:val="001A1772"/>
    <w:rsid w:val="001A17CB"/>
    <w:rsid w:val="001A28DD"/>
    <w:rsid w:val="001A422D"/>
    <w:rsid w:val="001A6320"/>
    <w:rsid w:val="001A67EF"/>
    <w:rsid w:val="001A6D6C"/>
    <w:rsid w:val="001A6E6F"/>
    <w:rsid w:val="001B1076"/>
    <w:rsid w:val="001B292B"/>
    <w:rsid w:val="001B4333"/>
    <w:rsid w:val="001B4583"/>
    <w:rsid w:val="001B6884"/>
    <w:rsid w:val="001B6BD0"/>
    <w:rsid w:val="001B72E1"/>
    <w:rsid w:val="001C24E7"/>
    <w:rsid w:val="001C30BE"/>
    <w:rsid w:val="001C4FCE"/>
    <w:rsid w:val="001C5345"/>
    <w:rsid w:val="001C564C"/>
    <w:rsid w:val="001C64A9"/>
    <w:rsid w:val="001D11D4"/>
    <w:rsid w:val="001D161D"/>
    <w:rsid w:val="001D18BB"/>
    <w:rsid w:val="001D6CD6"/>
    <w:rsid w:val="001E0144"/>
    <w:rsid w:val="001E24BC"/>
    <w:rsid w:val="001E3B3B"/>
    <w:rsid w:val="001E4513"/>
    <w:rsid w:val="001E4988"/>
    <w:rsid w:val="001E4CA3"/>
    <w:rsid w:val="001E5808"/>
    <w:rsid w:val="001E5E76"/>
    <w:rsid w:val="001E6AF8"/>
    <w:rsid w:val="001F47A7"/>
    <w:rsid w:val="001F577E"/>
    <w:rsid w:val="001F6EB0"/>
    <w:rsid w:val="001F7380"/>
    <w:rsid w:val="001F752D"/>
    <w:rsid w:val="002006DF"/>
    <w:rsid w:val="0020119C"/>
    <w:rsid w:val="002011F7"/>
    <w:rsid w:val="00201CFF"/>
    <w:rsid w:val="00202E9C"/>
    <w:rsid w:val="0020311D"/>
    <w:rsid w:val="00203752"/>
    <w:rsid w:val="002048F2"/>
    <w:rsid w:val="002117D0"/>
    <w:rsid w:val="00211AE0"/>
    <w:rsid w:val="00216DBB"/>
    <w:rsid w:val="002177F7"/>
    <w:rsid w:val="00217E3D"/>
    <w:rsid w:val="00217FF3"/>
    <w:rsid w:val="0022183E"/>
    <w:rsid w:val="00221A99"/>
    <w:rsid w:val="00221EE8"/>
    <w:rsid w:val="00223A87"/>
    <w:rsid w:val="00223B8D"/>
    <w:rsid w:val="002241F0"/>
    <w:rsid w:val="00225A6E"/>
    <w:rsid w:val="00225BFC"/>
    <w:rsid w:val="002310E3"/>
    <w:rsid w:val="0023302D"/>
    <w:rsid w:val="0023399D"/>
    <w:rsid w:val="002343CA"/>
    <w:rsid w:val="002347C0"/>
    <w:rsid w:val="00235DFD"/>
    <w:rsid w:val="00236F75"/>
    <w:rsid w:val="00240383"/>
    <w:rsid w:val="002405B3"/>
    <w:rsid w:val="00240FE5"/>
    <w:rsid w:val="002413A6"/>
    <w:rsid w:val="00241E31"/>
    <w:rsid w:val="002430A4"/>
    <w:rsid w:val="002432CE"/>
    <w:rsid w:val="00245665"/>
    <w:rsid w:val="00245C27"/>
    <w:rsid w:val="00246BFB"/>
    <w:rsid w:val="0024772B"/>
    <w:rsid w:val="002513FD"/>
    <w:rsid w:val="00251873"/>
    <w:rsid w:val="00252003"/>
    <w:rsid w:val="0025222D"/>
    <w:rsid w:val="002551BA"/>
    <w:rsid w:val="00255216"/>
    <w:rsid w:val="00256C52"/>
    <w:rsid w:val="00261BAB"/>
    <w:rsid w:val="00262088"/>
    <w:rsid w:val="002628FF"/>
    <w:rsid w:val="00262C3A"/>
    <w:rsid w:val="00263C9B"/>
    <w:rsid w:val="002674F6"/>
    <w:rsid w:val="0027092C"/>
    <w:rsid w:val="00270CD9"/>
    <w:rsid w:val="0027166D"/>
    <w:rsid w:val="00273026"/>
    <w:rsid w:val="00274195"/>
    <w:rsid w:val="0027464A"/>
    <w:rsid w:val="0027717E"/>
    <w:rsid w:val="00283B54"/>
    <w:rsid w:val="00284810"/>
    <w:rsid w:val="002849F2"/>
    <w:rsid w:val="00285EDB"/>
    <w:rsid w:val="002862EF"/>
    <w:rsid w:val="00286A2C"/>
    <w:rsid w:val="00286D97"/>
    <w:rsid w:val="00286E69"/>
    <w:rsid w:val="00287A93"/>
    <w:rsid w:val="0029075D"/>
    <w:rsid w:val="00291ED2"/>
    <w:rsid w:val="00292CB9"/>
    <w:rsid w:val="00294D46"/>
    <w:rsid w:val="00294E5C"/>
    <w:rsid w:val="00295702"/>
    <w:rsid w:val="00295C1B"/>
    <w:rsid w:val="00295FF3"/>
    <w:rsid w:val="00296706"/>
    <w:rsid w:val="00296DCA"/>
    <w:rsid w:val="002973D1"/>
    <w:rsid w:val="002A000A"/>
    <w:rsid w:val="002A18AE"/>
    <w:rsid w:val="002A2DC5"/>
    <w:rsid w:val="002A44C0"/>
    <w:rsid w:val="002A4906"/>
    <w:rsid w:val="002A51A6"/>
    <w:rsid w:val="002A6CBE"/>
    <w:rsid w:val="002B0285"/>
    <w:rsid w:val="002B2641"/>
    <w:rsid w:val="002B315B"/>
    <w:rsid w:val="002B6A78"/>
    <w:rsid w:val="002B75D0"/>
    <w:rsid w:val="002B771C"/>
    <w:rsid w:val="002B7D9D"/>
    <w:rsid w:val="002C15E6"/>
    <w:rsid w:val="002C2B55"/>
    <w:rsid w:val="002C3E51"/>
    <w:rsid w:val="002C3E7E"/>
    <w:rsid w:val="002C4D94"/>
    <w:rsid w:val="002C6B1A"/>
    <w:rsid w:val="002C7122"/>
    <w:rsid w:val="002C7E7D"/>
    <w:rsid w:val="002D0D18"/>
    <w:rsid w:val="002D1494"/>
    <w:rsid w:val="002D209E"/>
    <w:rsid w:val="002D28F7"/>
    <w:rsid w:val="002D57AC"/>
    <w:rsid w:val="002D5A5A"/>
    <w:rsid w:val="002D6D86"/>
    <w:rsid w:val="002E200C"/>
    <w:rsid w:val="002E2C5D"/>
    <w:rsid w:val="002E44C8"/>
    <w:rsid w:val="002E4644"/>
    <w:rsid w:val="002E5E70"/>
    <w:rsid w:val="002E5F63"/>
    <w:rsid w:val="002F0CB9"/>
    <w:rsid w:val="002F0F01"/>
    <w:rsid w:val="002F0F2F"/>
    <w:rsid w:val="002F2196"/>
    <w:rsid w:val="00301332"/>
    <w:rsid w:val="00301FF6"/>
    <w:rsid w:val="00303C40"/>
    <w:rsid w:val="00303E1B"/>
    <w:rsid w:val="00303E75"/>
    <w:rsid w:val="003049E5"/>
    <w:rsid w:val="00304A4E"/>
    <w:rsid w:val="00304C37"/>
    <w:rsid w:val="0030529E"/>
    <w:rsid w:val="00306690"/>
    <w:rsid w:val="0031078F"/>
    <w:rsid w:val="00310913"/>
    <w:rsid w:val="00310937"/>
    <w:rsid w:val="003118A6"/>
    <w:rsid w:val="003120D9"/>
    <w:rsid w:val="00315DF7"/>
    <w:rsid w:val="003172CF"/>
    <w:rsid w:val="00322216"/>
    <w:rsid w:val="00322594"/>
    <w:rsid w:val="0032613D"/>
    <w:rsid w:val="003262E3"/>
    <w:rsid w:val="0033084E"/>
    <w:rsid w:val="00330F2D"/>
    <w:rsid w:val="00331525"/>
    <w:rsid w:val="00332695"/>
    <w:rsid w:val="003358EB"/>
    <w:rsid w:val="003417A7"/>
    <w:rsid w:val="003419BE"/>
    <w:rsid w:val="00341CFC"/>
    <w:rsid w:val="0034204F"/>
    <w:rsid w:val="003437DD"/>
    <w:rsid w:val="00344308"/>
    <w:rsid w:val="00344DD8"/>
    <w:rsid w:val="003452E0"/>
    <w:rsid w:val="0034629E"/>
    <w:rsid w:val="00346C48"/>
    <w:rsid w:val="00351D31"/>
    <w:rsid w:val="003531AA"/>
    <w:rsid w:val="00354861"/>
    <w:rsid w:val="00354941"/>
    <w:rsid w:val="00357023"/>
    <w:rsid w:val="003604DD"/>
    <w:rsid w:val="00361278"/>
    <w:rsid w:val="00361E64"/>
    <w:rsid w:val="003628DD"/>
    <w:rsid w:val="00364297"/>
    <w:rsid w:val="00364397"/>
    <w:rsid w:val="00366C58"/>
    <w:rsid w:val="00367667"/>
    <w:rsid w:val="00367BC9"/>
    <w:rsid w:val="0037214F"/>
    <w:rsid w:val="003725A6"/>
    <w:rsid w:val="003745D7"/>
    <w:rsid w:val="00374BC8"/>
    <w:rsid w:val="003778B8"/>
    <w:rsid w:val="0038067E"/>
    <w:rsid w:val="0038210F"/>
    <w:rsid w:val="00382452"/>
    <w:rsid w:val="00382F27"/>
    <w:rsid w:val="00383658"/>
    <w:rsid w:val="0038365C"/>
    <w:rsid w:val="00383CF5"/>
    <w:rsid w:val="00384F78"/>
    <w:rsid w:val="00386D5D"/>
    <w:rsid w:val="00387420"/>
    <w:rsid w:val="00390CE6"/>
    <w:rsid w:val="00390DD0"/>
    <w:rsid w:val="00391696"/>
    <w:rsid w:val="00393AC6"/>
    <w:rsid w:val="00395124"/>
    <w:rsid w:val="00395507"/>
    <w:rsid w:val="003968B7"/>
    <w:rsid w:val="003976E9"/>
    <w:rsid w:val="003979D5"/>
    <w:rsid w:val="003A096E"/>
    <w:rsid w:val="003A0F6F"/>
    <w:rsid w:val="003A13A2"/>
    <w:rsid w:val="003A290D"/>
    <w:rsid w:val="003A324F"/>
    <w:rsid w:val="003A333E"/>
    <w:rsid w:val="003A418E"/>
    <w:rsid w:val="003B09D3"/>
    <w:rsid w:val="003B2529"/>
    <w:rsid w:val="003B26C5"/>
    <w:rsid w:val="003B3AD7"/>
    <w:rsid w:val="003B4803"/>
    <w:rsid w:val="003B571B"/>
    <w:rsid w:val="003B5BB0"/>
    <w:rsid w:val="003B6C86"/>
    <w:rsid w:val="003B7A9D"/>
    <w:rsid w:val="003C2DAD"/>
    <w:rsid w:val="003C32D6"/>
    <w:rsid w:val="003C360E"/>
    <w:rsid w:val="003C5E96"/>
    <w:rsid w:val="003C6909"/>
    <w:rsid w:val="003D03AD"/>
    <w:rsid w:val="003D03E6"/>
    <w:rsid w:val="003D12A7"/>
    <w:rsid w:val="003D19BF"/>
    <w:rsid w:val="003D1CBC"/>
    <w:rsid w:val="003D58CA"/>
    <w:rsid w:val="003D5916"/>
    <w:rsid w:val="003D62BB"/>
    <w:rsid w:val="003D6D13"/>
    <w:rsid w:val="003E238F"/>
    <w:rsid w:val="003E2DE5"/>
    <w:rsid w:val="003E4CE0"/>
    <w:rsid w:val="003E5057"/>
    <w:rsid w:val="003E50EC"/>
    <w:rsid w:val="003E548C"/>
    <w:rsid w:val="003E5A1B"/>
    <w:rsid w:val="003E5C9E"/>
    <w:rsid w:val="003E5DF1"/>
    <w:rsid w:val="003E7861"/>
    <w:rsid w:val="003F106C"/>
    <w:rsid w:val="003F2627"/>
    <w:rsid w:val="003F4578"/>
    <w:rsid w:val="003F4BDC"/>
    <w:rsid w:val="003F61AF"/>
    <w:rsid w:val="003F6B1D"/>
    <w:rsid w:val="003F6C19"/>
    <w:rsid w:val="003F74DB"/>
    <w:rsid w:val="0040276D"/>
    <w:rsid w:val="004031D7"/>
    <w:rsid w:val="00407FB3"/>
    <w:rsid w:val="004102D7"/>
    <w:rsid w:val="0041041A"/>
    <w:rsid w:val="00410DE0"/>
    <w:rsid w:val="00411916"/>
    <w:rsid w:val="00411BD9"/>
    <w:rsid w:val="00413197"/>
    <w:rsid w:val="00415EB0"/>
    <w:rsid w:val="004219DE"/>
    <w:rsid w:val="00422597"/>
    <w:rsid w:val="004225BB"/>
    <w:rsid w:val="0042297E"/>
    <w:rsid w:val="004259E8"/>
    <w:rsid w:val="004267EA"/>
    <w:rsid w:val="00427D6A"/>
    <w:rsid w:val="00430EC8"/>
    <w:rsid w:val="00431A54"/>
    <w:rsid w:val="00431DF0"/>
    <w:rsid w:val="0043691A"/>
    <w:rsid w:val="00441035"/>
    <w:rsid w:val="00441DA2"/>
    <w:rsid w:val="004425FF"/>
    <w:rsid w:val="00443360"/>
    <w:rsid w:val="004455E6"/>
    <w:rsid w:val="0044591F"/>
    <w:rsid w:val="00451226"/>
    <w:rsid w:val="00454161"/>
    <w:rsid w:val="00454EB9"/>
    <w:rsid w:val="00455878"/>
    <w:rsid w:val="00456133"/>
    <w:rsid w:val="004566DA"/>
    <w:rsid w:val="0046298A"/>
    <w:rsid w:val="00463EEF"/>
    <w:rsid w:val="0046417B"/>
    <w:rsid w:val="00464686"/>
    <w:rsid w:val="00464970"/>
    <w:rsid w:val="00465CCB"/>
    <w:rsid w:val="00466580"/>
    <w:rsid w:val="00467163"/>
    <w:rsid w:val="0046787D"/>
    <w:rsid w:val="00467BED"/>
    <w:rsid w:val="00467FF1"/>
    <w:rsid w:val="00471BBD"/>
    <w:rsid w:val="00471E83"/>
    <w:rsid w:val="00472433"/>
    <w:rsid w:val="0047290D"/>
    <w:rsid w:val="004732D2"/>
    <w:rsid w:val="0047417F"/>
    <w:rsid w:val="00474906"/>
    <w:rsid w:val="00475B3B"/>
    <w:rsid w:val="0047684A"/>
    <w:rsid w:val="004771D1"/>
    <w:rsid w:val="00477B83"/>
    <w:rsid w:val="004807A4"/>
    <w:rsid w:val="00481DDC"/>
    <w:rsid w:val="0048295B"/>
    <w:rsid w:val="00483787"/>
    <w:rsid w:val="00484F58"/>
    <w:rsid w:val="004856FF"/>
    <w:rsid w:val="00486331"/>
    <w:rsid w:val="00486F8B"/>
    <w:rsid w:val="00490142"/>
    <w:rsid w:val="00491107"/>
    <w:rsid w:val="0049128E"/>
    <w:rsid w:val="0049165E"/>
    <w:rsid w:val="00492A13"/>
    <w:rsid w:val="00493C52"/>
    <w:rsid w:val="00495094"/>
    <w:rsid w:val="004955D3"/>
    <w:rsid w:val="00496301"/>
    <w:rsid w:val="00496758"/>
    <w:rsid w:val="00497EBF"/>
    <w:rsid w:val="004A19C4"/>
    <w:rsid w:val="004A2184"/>
    <w:rsid w:val="004A3E62"/>
    <w:rsid w:val="004A3EB7"/>
    <w:rsid w:val="004A547A"/>
    <w:rsid w:val="004A5AC6"/>
    <w:rsid w:val="004A7ABE"/>
    <w:rsid w:val="004B30F8"/>
    <w:rsid w:val="004B4268"/>
    <w:rsid w:val="004B49BB"/>
    <w:rsid w:val="004B679A"/>
    <w:rsid w:val="004B6AD1"/>
    <w:rsid w:val="004C0912"/>
    <w:rsid w:val="004C0A87"/>
    <w:rsid w:val="004C1906"/>
    <w:rsid w:val="004C1B7A"/>
    <w:rsid w:val="004C29BA"/>
    <w:rsid w:val="004C35DD"/>
    <w:rsid w:val="004C48A6"/>
    <w:rsid w:val="004C4A6A"/>
    <w:rsid w:val="004C4F8F"/>
    <w:rsid w:val="004C67FB"/>
    <w:rsid w:val="004C7BDB"/>
    <w:rsid w:val="004C7E9B"/>
    <w:rsid w:val="004D1281"/>
    <w:rsid w:val="004D2487"/>
    <w:rsid w:val="004D480B"/>
    <w:rsid w:val="004D49C6"/>
    <w:rsid w:val="004D4FD2"/>
    <w:rsid w:val="004E2845"/>
    <w:rsid w:val="004E4625"/>
    <w:rsid w:val="004E571F"/>
    <w:rsid w:val="004E5B52"/>
    <w:rsid w:val="004E6051"/>
    <w:rsid w:val="004E65BE"/>
    <w:rsid w:val="004E71E1"/>
    <w:rsid w:val="004F5AE1"/>
    <w:rsid w:val="004F6386"/>
    <w:rsid w:val="004F63EC"/>
    <w:rsid w:val="004F7C97"/>
    <w:rsid w:val="0050093F"/>
    <w:rsid w:val="005013FA"/>
    <w:rsid w:val="00501425"/>
    <w:rsid w:val="00504C89"/>
    <w:rsid w:val="00505069"/>
    <w:rsid w:val="00505E07"/>
    <w:rsid w:val="00507D76"/>
    <w:rsid w:val="00510BD7"/>
    <w:rsid w:val="005114C4"/>
    <w:rsid w:val="00511847"/>
    <w:rsid w:val="00512992"/>
    <w:rsid w:val="00512AA9"/>
    <w:rsid w:val="005153B1"/>
    <w:rsid w:val="005157D6"/>
    <w:rsid w:val="0051701D"/>
    <w:rsid w:val="00520D67"/>
    <w:rsid w:val="00521EF8"/>
    <w:rsid w:val="005221C1"/>
    <w:rsid w:val="005226D2"/>
    <w:rsid w:val="00522BAC"/>
    <w:rsid w:val="005251BF"/>
    <w:rsid w:val="005307F8"/>
    <w:rsid w:val="00533D86"/>
    <w:rsid w:val="00534DDA"/>
    <w:rsid w:val="005356F4"/>
    <w:rsid w:val="00536300"/>
    <w:rsid w:val="00536ED4"/>
    <w:rsid w:val="00537E6E"/>
    <w:rsid w:val="0054014E"/>
    <w:rsid w:val="00542F24"/>
    <w:rsid w:val="0054401D"/>
    <w:rsid w:val="00544118"/>
    <w:rsid w:val="00545C53"/>
    <w:rsid w:val="00546587"/>
    <w:rsid w:val="00547E3E"/>
    <w:rsid w:val="005512D8"/>
    <w:rsid w:val="005526F1"/>
    <w:rsid w:val="0055728D"/>
    <w:rsid w:val="00557C32"/>
    <w:rsid w:val="00560F80"/>
    <w:rsid w:val="00562270"/>
    <w:rsid w:val="0056421F"/>
    <w:rsid w:val="005650C6"/>
    <w:rsid w:val="00565A97"/>
    <w:rsid w:val="00565B29"/>
    <w:rsid w:val="00566437"/>
    <w:rsid w:val="0056761A"/>
    <w:rsid w:val="00571E5B"/>
    <w:rsid w:val="00573BEF"/>
    <w:rsid w:val="00574067"/>
    <w:rsid w:val="00574D57"/>
    <w:rsid w:val="00574E9D"/>
    <w:rsid w:val="00575AC9"/>
    <w:rsid w:val="00575C1F"/>
    <w:rsid w:val="00576282"/>
    <w:rsid w:val="00577EBD"/>
    <w:rsid w:val="0058097A"/>
    <w:rsid w:val="00580DF0"/>
    <w:rsid w:val="0058107A"/>
    <w:rsid w:val="00581C1B"/>
    <w:rsid w:val="005828C4"/>
    <w:rsid w:val="0058362F"/>
    <w:rsid w:val="005850BA"/>
    <w:rsid w:val="0058730D"/>
    <w:rsid w:val="00587939"/>
    <w:rsid w:val="00587D5D"/>
    <w:rsid w:val="005906CD"/>
    <w:rsid w:val="005962D5"/>
    <w:rsid w:val="00596C74"/>
    <w:rsid w:val="0059769C"/>
    <w:rsid w:val="00597E61"/>
    <w:rsid w:val="005A0C8B"/>
    <w:rsid w:val="005A20EA"/>
    <w:rsid w:val="005A2999"/>
    <w:rsid w:val="005A38A4"/>
    <w:rsid w:val="005A3C2D"/>
    <w:rsid w:val="005A4C8D"/>
    <w:rsid w:val="005A559A"/>
    <w:rsid w:val="005A58E4"/>
    <w:rsid w:val="005A6F4D"/>
    <w:rsid w:val="005B1787"/>
    <w:rsid w:val="005B17D2"/>
    <w:rsid w:val="005B2ADA"/>
    <w:rsid w:val="005B3BEF"/>
    <w:rsid w:val="005B5BF9"/>
    <w:rsid w:val="005B5DCF"/>
    <w:rsid w:val="005B6355"/>
    <w:rsid w:val="005B7194"/>
    <w:rsid w:val="005B7370"/>
    <w:rsid w:val="005C07DA"/>
    <w:rsid w:val="005C1BD1"/>
    <w:rsid w:val="005C1E60"/>
    <w:rsid w:val="005C20D9"/>
    <w:rsid w:val="005C4A04"/>
    <w:rsid w:val="005D02FB"/>
    <w:rsid w:val="005D304D"/>
    <w:rsid w:val="005D4E02"/>
    <w:rsid w:val="005D5178"/>
    <w:rsid w:val="005D5EF2"/>
    <w:rsid w:val="005D6AF5"/>
    <w:rsid w:val="005D6BE6"/>
    <w:rsid w:val="005E0A1F"/>
    <w:rsid w:val="005E0AD2"/>
    <w:rsid w:val="005E168E"/>
    <w:rsid w:val="005E2EAB"/>
    <w:rsid w:val="005E32BE"/>
    <w:rsid w:val="005E51DD"/>
    <w:rsid w:val="005E53D7"/>
    <w:rsid w:val="005E64B8"/>
    <w:rsid w:val="005F1CDE"/>
    <w:rsid w:val="005F1D60"/>
    <w:rsid w:val="005F1F15"/>
    <w:rsid w:val="005F2B6C"/>
    <w:rsid w:val="005F34AC"/>
    <w:rsid w:val="005F5BDC"/>
    <w:rsid w:val="005F5F7B"/>
    <w:rsid w:val="005F6064"/>
    <w:rsid w:val="005F6C9E"/>
    <w:rsid w:val="005F71B2"/>
    <w:rsid w:val="005F7591"/>
    <w:rsid w:val="005F7907"/>
    <w:rsid w:val="0060038D"/>
    <w:rsid w:val="00600AE8"/>
    <w:rsid w:val="006028DA"/>
    <w:rsid w:val="006031B7"/>
    <w:rsid w:val="006057A8"/>
    <w:rsid w:val="0060613E"/>
    <w:rsid w:val="00606202"/>
    <w:rsid w:val="00606532"/>
    <w:rsid w:val="0060700C"/>
    <w:rsid w:val="00607DA4"/>
    <w:rsid w:val="00611813"/>
    <w:rsid w:val="00611C16"/>
    <w:rsid w:val="00611D0F"/>
    <w:rsid w:val="00611F93"/>
    <w:rsid w:val="0061218F"/>
    <w:rsid w:val="006128D5"/>
    <w:rsid w:val="00612B67"/>
    <w:rsid w:val="00616E7A"/>
    <w:rsid w:val="006179F6"/>
    <w:rsid w:val="00620167"/>
    <w:rsid w:val="006203D4"/>
    <w:rsid w:val="00620B1C"/>
    <w:rsid w:val="00622694"/>
    <w:rsid w:val="0062293C"/>
    <w:rsid w:val="006230B6"/>
    <w:rsid w:val="00623236"/>
    <w:rsid w:val="00623704"/>
    <w:rsid w:val="00623C3B"/>
    <w:rsid w:val="006249B1"/>
    <w:rsid w:val="00625226"/>
    <w:rsid w:val="00625AD3"/>
    <w:rsid w:val="0062667A"/>
    <w:rsid w:val="0062751C"/>
    <w:rsid w:val="006314C1"/>
    <w:rsid w:val="00632418"/>
    <w:rsid w:val="00634AA9"/>
    <w:rsid w:val="006408EF"/>
    <w:rsid w:val="00640F9A"/>
    <w:rsid w:val="00641EEE"/>
    <w:rsid w:val="00642512"/>
    <w:rsid w:val="00643C51"/>
    <w:rsid w:val="00644F43"/>
    <w:rsid w:val="00645049"/>
    <w:rsid w:val="00645593"/>
    <w:rsid w:val="00645A55"/>
    <w:rsid w:val="00645D85"/>
    <w:rsid w:val="006468E8"/>
    <w:rsid w:val="00647F7A"/>
    <w:rsid w:val="006501F4"/>
    <w:rsid w:val="00650785"/>
    <w:rsid w:val="00650B32"/>
    <w:rsid w:val="0065132A"/>
    <w:rsid w:val="00651658"/>
    <w:rsid w:val="00653013"/>
    <w:rsid w:val="006532A4"/>
    <w:rsid w:val="006539A4"/>
    <w:rsid w:val="00653C23"/>
    <w:rsid w:val="00655E61"/>
    <w:rsid w:val="0065637A"/>
    <w:rsid w:val="00656A26"/>
    <w:rsid w:val="00660926"/>
    <w:rsid w:val="006644FA"/>
    <w:rsid w:val="00664DFC"/>
    <w:rsid w:val="00665357"/>
    <w:rsid w:val="00665871"/>
    <w:rsid w:val="00665FA0"/>
    <w:rsid w:val="00666A02"/>
    <w:rsid w:val="00667672"/>
    <w:rsid w:val="00667ED8"/>
    <w:rsid w:val="006707FE"/>
    <w:rsid w:val="006726E3"/>
    <w:rsid w:val="00672BA5"/>
    <w:rsid w:val="006732C9"/>
    <w:rsid w:val="00673DF2"/>
    <w:rsid w:val="00674E70"/>
    <w:rsid w:val="006751EF"/>
    <w:rsid w:val="00675D38"/>
    <w:rsid w:val="00675D89"/>
    <w:rsid w:val="00676DCD"/>
    <w:rsid w:val="00676E49"/>
    <w:rsid w:val="00677592"/>
    <w:rsid w:val="00680007"/>
    <w:rsid w:val="00682703"/>
    <w:rsid w:val="00682A78"/>
    <w:rsid w:val="00682E67"/>
    <w:rsid w:val="00683EC8"/>
    <w:rsid w:val="00684334"/>
    <w:rsid w:val="006855F1"/>
    <w:rsid w:val="006859E6"/>
    <w:rsid w:val="00685D0A"/>
    <w:rsid w:val="00685F9E"/>
    <w:rsid w:val="0068640F"/>
    <w:rsid w:val="006868B3"/>
    <w:rsid w:val="0068744A"/>
    <w:rsid w:val="006925F5"/>
    <w:rsid w:val="006944A2"/>
    <w:rsid w:val="00694779"/>
    <w:rsid w:val="00694C9E"/>
    <w:rsid w:val="006953AC"/>
    <w:rsid w:val="00695993"/>
    <w:rsid w:val="00695C08"/>
    <w:rsid w:val="006976C2"/>
    <w:rsid w:val="00697961"/>
    <w:rsid w:val="00697CB2"/>
    <w:rsid w:val="006A1F99"/>
    <w:rsid w:val="006A3033"/>
    <w:rsid w:val="006A36E3"/>
    <w:rsid w:val="006A3736"/>
    <w:rsid w:val="006A5BCB"/>
    <w:rsid w:val="006A792E"/>
    <w:rsid w:val="006A7E58"/>
    <w:rsid w:val="006B3437"/>
    <w:rsid w:val="006B3C4C"/>
    <w:rsid w:val="006B6566"/>
    <w:rsid w:val="006B665D"/>
    <w:rsid w:val="006B699B"/>
    <w:rsid w:val="006B6AD1"/>
    <w:rsid w:val="006B7747"/>
    <w:rsid w:val="006B7978"/>
    <w:rsid w:val="006B7E40"/>
    <w:rsid w:val="006C013D"/>
    <w:rsid w:val="006C0CCC"/>
    <w:rsid w:val="006C0EFB"/>
    <w:rsid w:val="006C1805"/>
    <w:rsid w:val="006C1C2D"/>
    <w:rsid w:val="006C23A0"/>
    <w:rsid w:val="006C339A"/>
    <w:rsid w:val="006C4C22"/>
    <w:rsid w:val="006C57DC"/>
    <w:rsid w:val="006C6597"/>
    <w:rsid w:val="006C6666"/>
    <w:rsid w:val="006D0DC0"/>
    <w:rsid w:val="006D1C76"/>
    <w:rsid w:val="006D2546"/>
    <w:rsid w:val="006D29B4"/>
    <w:rsid w:val="006D4BEB"/>
    <w:rsid w:val="006E1668"/>
    <w:rsid w:val="006E2314"/>
    <w:rsid w:val="006E360B"/>
    <w:rsid w:val="006E3B06"/>
    <w:rsid w:val="006E3DC3"/>
    <w:rsid w:val="006E5A8A"/>
    <w:rsid w:val="006E6203"/>
    <w:rsid w:val="006F0B60"/>
    <w:rsid w:val="006F21A4"/>
    <w:rsid w:val="006F2830"/>
    <w:rsid w:val="006F311E"/>
    <w:rsid w:val="006F69D7"/>
    <w:rsid w:val="006F7B63"/>
    <w:rsid w:val="00700428"/>
    <w:rsid w:val="007036B9"/>
    <w:rsid w:val="00704610"/>
    <w:rsid w:val="00705266"/>
    <w:rsid w:val="007055E6"/>
    <w:rsid w:val="00706658"/>
    <w:rsid w:val="0071017B"/>
    <w:rsid w:val="00710933"/>
    <w:rsid w:val="007141C4"/>
    <w:rsid w:val="00714263"/>
    <w:rsid w:val="00714683"/>
    <w:rsid w:val="00714DFB"/>
    <w:rsid w:val="00715BDC"/>
    <w:rsid w:val="00717812"/>
    <w:rsid w:val="00722592"/>
    <w:rsid w:val="0072354B"/>
    <w:rsid w:val="00723973"/>
    <w:rsid w:val="00723C44"/>
    <w:rsid w:val="00724215"/>
    <w:rsid w:val="007249C8"/>
    <w:rsid w:val="007261C5"/>
    <w:rsid w:val="00726E79"/>
    <w:rsid w:val="00727F74"/>
    <w:rsid w:val="0073029E"/>
    <w:rsid w:val="00733B1A"/>
    <w:rsid w:val="00734452"/>
    <w:rsid w:val="00734E97"/>
    <w:rsid w:val="00735B9A"/>
    <w:rsid w:val="007365D4"/>
    <w:rsid w:val="00737E80"/>
    <w:rsid w:val="007403BF"/>
    <w:rsid w:val="0074217E"/>
    <w:rsid w:val="007423A6"/>
    <w:rsid w:val="0074306F"/>
    <w:rsid w:val="007444F8"/>
    <w:rsid w:val="00745EAA"/>
    <w:rsid w:val="00750568"/>
    <w:rsid w:val="00750AB7"/>
    <w:rsid w:val="00750C1C"/>
    <w:rsid w:val="007515DA"/>
    <w:rsid w:val="00751A3B"/>
    <w:rsid w:val="00751FAE"/>
    <w:rsid w:val="0075212E"/>
    <w:rsid w:val="00752D18"/>
    <w:rsid w:val="007547B2"/>
    <w:rsid w:val="007552AE"/>
    <w:rsid w:val="007557EB"/>
    <w:rsid w:val="00756100"/>
    <w:rsid w:val="00756F10"/>
    <w:rsid w:val="00757F3F"/>
    <w:rsid w:val="007607EF"/>
    <w:rsid w:val="0076091B"/>
    <w:rsid w:val="00760959"/>
    <w:rsid w:val="00763F92"/>
    <w:rsid w:val="007664E3"/>
    <w:rsid w:val="00766653"/>
    <w:rsid w:val="00767E3B"/>
    <w:rsid w:val="00772852"/>
    <w:rsid w:val="00772C02"/>
    <w:rsid w:val="00774204"/>
    <w:rsid w:val="00776587"/>
    <w:rsid w:val="00776938"/>
    <w:rsid w:val="00780939"/>
    <w:rsid w:val="0078097A"/>
    <w:rsid w:val="00780D16"/>
    <w:rsid w:val="00783CD7"/>
    <w:rsid w:val="00783DBD"/>
    <w:rsid w:val="00785517"/>
    <w:rsid w:val="0078656A"/>
    <w:rsid w:val="00786650"/>
    <w:rsid w:val="0078790A"/>
    <w:rsid w:val="00787D7C"/>
    <w:rsid w:val="00787FCC"/>
    <w:rsid w:val="0079030D"/>
    <w:rsid w:val="00790E55"/>
    <w:rsid w:val="00791567"/>
    <w:rsid w:val="00791E95"/>
    <w:rsid w:val="007926C0"/>
    <w:rsid w:val="00792DA0"/>
    <w:rsid w:val="00793E13"/>
    <w:rsid w:val="00794E5F"/>
    <w:rsid w:val="00795177"/>
    <w:rsid w:val="00795FA9"/>
    <w:rsid w:val="00796E43"/>
    <w:rsid w:val="00797D71"/>
    <w:rsid w:val="007A0478"/>
    <w:rsid w:val="007A2859"/>
    <w:rsid w:val="007A34DC"/>
    <w:rsid w:val="007A4BB6"/>
    <w:rsid w:val="007A5456"/>
    <w:rsid w:val="007A584D"/>
    <w:rsid w:val="007A6061"/>
    <w:rsid w:val="007A6563"/>
    <w:rsid w:val="007A6EFA"/>
    <w:rsid w:val="007A73B1"/>
    <w:rsid w:val="007A7D3C"/>
    <w:rsid w:val="007A7E4F"/>
    <w:rsid w:val="007B08E6"/>
    <w:rsid w:val="007B12FE"/>
    <w:rsid w:val="007B3D80"/>
    <w:rsid w:val="007B55B9"/>
    <w:rsid w:val="007B61A9"/>
    <w:rsid w:val="007B64EE"/>
    <w:rsid w:val="007B6619"/>
    <w:rsid w:val="007B7240"/>
    <w:rsid w:val="007C00EE"/>
    <w:rsid w:val="007C2540"/>
    <w:rsid w:val="007C29E3"/>
    <w:rsid w:val="007C48EA"/>
    <w:rsid w:val="007C5FBD"/>
    <w:rsid w:val="007C6E8A"/>
    <w:rsid w:val="007C7B77"/>
    <w:rsid w:val="007D2ED8"/>
    <w:rsid w:val="007D4416"/>
    <w:rsid w:val="007D4CF2"/>
    <w:rsid w:val="007D6E9B"/>
    <w:rsid w:val="007D7305"/>
    <w:rsid w:val="007D79AF"/>
    <w:rsid w:val="007E1CF9"/>
    <w:rsid w:val="007E1F96"/>
    <w:rsid w:val="007E3415"/>
    <w:rsid w:val="007E4A2A"/>
    <w:rsid w:val="007E638F"/>
    <w:rsid w:val="007E64B6"/>
    <w:rsid w:val="007E6669"/>
    <w:rsid w:val="007E77DC"/>
    <w:rsid w:val="007F1126"/>
    <w:rsid w:val="007F14E3"/>
    <w:rsid w:val="007F1CE5"/>
    <w:rsid w:val="007F3446"/>
    <w:rsid w:val="007F356F"/>
    <w:rsid w:val="007F363A"/>
    <w:rsid w:val="007F3674"/>
    <w:rsid w:val="007F3BF5"/>
    <w:rsid w:val="007F3E4D"/>
    <w:rsid w:val="007F4679"/>
    <w:rsid w:val="007F4A6C"/>
    <w:rsid w:val="007F4FC8"/>
    <w:rsid w:val="007F5F7E"/>
    <w:rsid w:val="007F635D"/>
    <w:rsid w:val="007F6AC9"/>
    <w:rsid w:val="007F6B41"/>
    <w:rsid w:val="007F7423"/>
    <w:rsid w:val="008005C7"/>
    <w:rsid w:val="008028AC"/>
    <w:rsid w:val="008029CB"/>
    <w:rsid w:val="00803153"/>
    <w:rsid w:val="00811FDD"/>
    <w:rsid w:val="00813386"/>
    <w:rsid w:val="008141E0"/>
    <w:rsid w:val="008145DB"/>
    <w:rsid w:val="00816C87"/>
    <w:rsid w:val="00820A02"/>
    <w:rsid w:val="00821949"/>
    <w:rsid w:val="008219CD"/>
    <w:rsid w:val="00821EB6"/>
    <w:rsid w:val="008235C6"/>
    <w:rsid w:val="00823813"/>
    <w:rsid w:val="00823B8E"/>
    <w:rsid w:val="00824DFB"/>
    <w:rsid w:val="0082653D"/>
    <w:rsid w:val="008278FF"/>
    <w:rsid w:val="00830E09"/>
    <w:rsid w:val="0083180B"/>
    <w:rsid w:val="00831F54"/>
    <w:rsid w:val="0083278C"/>
    <w:rsid w:val="00832817"/>
    <w:rsid w:val="00833E6A"/>
    <w:rsid w:val="00834BED"/>
    <w:rsid w:val="00837F97"/>
    <w:rsid w:val="00840227"/>
    <w:rsid w:val="0084081E"/>
    <w:rsid w:val="008426FC"/>
    <w:rsid w:val="00843F22"/>
    <w:rsid w:val="0084595A"/>
    <w:rsid w:val="00846B8F"/>
    <w:rsid w:val="00847A2B"/>
    <w:rsid w:val="00851854"/>
    <w:rsid w:val="00851EDA"/>
    <w:rsid w:val="00852626"/>
    <w:rsid w:val="0085373F"/>
    <w:rsid w:val="00853FAA"/>
    <w:rsid w:val="0085458E"/>
    <w:rsid w:val="00854A8C"/>
    <w:rsid w:val="00854C2A"/>
    <w:rsid w:val="0085579D"/>
    <w:rsid w:val="008557AF"/>
    <w:rsid w:val="008560CC"/>
    <w:rsid w:val="008573DB"/>
    <w:rsid w:val="00861349"/>
    <w:rsid w:val="00861F79"/>
    <w:rsid w:val="0086237E"/>
    <w:rsid w:val="0086322F"/>
    <w:rsid w:val="00865A7C"/>
    <w:rsid w:val="00865CFC"/>
    <w:rsid w:val="00866433"/>
    <w:rsid w:val="00866E3D"/>
    <w:rsid w:val="0086729A"/>
    <w:rsid w:val="008675AE"/>
    <w:rsid w:val="008675B1"/>
    <w:rsid w:val="0087074A"/>
    <w:rsid w:val="00871999"/>
    <w:rsid w:val="0087357D"/>
    <w:rsid w:val="00874CA3"/>
    <w:rsid w:val="00875AB5"/>
    <w:rsid w:val="00875DA8"/>
    <w:rsid w:val="00876376"/>
    <w:rsid w:val="008800E6"/>
    <w:rsid w:val="008803EE"/>
    <w:rsid w:val="00880500"/>
    <w:rsid w:val="00880820"/>
    <w:rsid w:val="00880C12"/>
    <w:rsid w:val="00881909"/>
    <w:rsid w:val="00884FED"/>
    <w:rsid w:val="0088571F"/>
    <w:rsid w:val="008862F4"/>
    <w:rsid w:val="00886475"/>
    <w:rsid w:val="00886A3D"/>
    <w:rsid w:val="00886F4F"/>
    <w:rsid w:val="00887346"/>
    <w:rsid w:val="00887A3C"/>
    <w:rsid w:val="00890704"/>
    <w:rsid w:val="00890B4D"/>
    <w:rsid w:val="008914D2"/>
    <w:rsid w:val="00891972"/>
    <w:rsid w:val="008925AD"/>
    <w:rsid w:val="00897EA4"/>
    <w:rsid w:val="008A09F2"/>
    <w:rsid w:val="008A208B"/>
    <w:rsid w:val="008A25CD"/>
    <w:rsid w:val="008A3AF2"/>
    <w:rsid w:val="008A40C1"/>
    <w:rsid w:val="008A49CF"/>
    <w:rsid w:val="008A52B5"/>
    <w:rsid w:val="008A629E"/>
    <w:rsid w:val="008A6D07"/>
    <w:rsid w:val="008A7803"/>
    <w:rsid w:val="008B14FC"/>
    <w:rsid w:val="008B1FA4"/>
    <w:rsid w:val="008B2A16"/>
    <w:rsid w:val="008B392A"/>
    <w:rsid w:val="008B576E"/>
    <w:rsid w:val="008B5D69"/>
    <w:rsid w:val="008B6152"/>
    <w:rsid w:val="008B69F0"/>
    <w:rsid w:val="008B7EFA"/>
    <w:rsid w:val="008C1D18"/>
    <w:rsid w:val="008C506A"/>
    <w:rsid w:val="008C61E4"/>
    <w:rsid w:val="008C6F8D"/>
    <w:rsid w:val="008C75A3"/>
    <w:rsid w:val="008D38E5"/>
    <w:rsid w:val="008D4141"/>
    <w:rsid w:val="008D4DBF"/>
    <w:rsid w:val="008D4E44"/>
    <w:rsid w:val="008D5558"/>
    <w:rsid w:val="008D640B"/>
    <w:rsid w:val="008D6F7E"/>
    <w:rsid w:val="008E09B3"/>
    <w:rsid w:val="008E1583"/>
    <w:rsid w:val="008E16DA"/>
    <w:rsid w:val="008E20C0"/>
    <w:rsid w:val="008E27BC"/>
    <w:rsid w:val="008E2AAD"/>
    <w:rsid w:val="008E2C33"/>
    <w:rsid w:val="008E33CE"/>
    <w:rsid w:val="008E34CA"/>
    <w:rsid w:val="008E4F8B"/>
    <w:rsid w:val="008E533D"/>
    <w:rsid w:val="008E673C"/>
    <w:rsid w:val="008E7B8C"/>
    <w:rsid w:val="008F0675"/>
    <w:rsid w:val="008F1AA9"/>
    <w:rsid w:val="008F1DA7"/>
    <w:rsid w:val="008F2EE1"/>
    <w:rsid w:val="008F3763"/>
    <w:rsid w:val="008F4350"/>
    <w:rsid w:val="008F5076"/>
    <w:rsid w:val="008F5266"/>
    <w:rsid w:val="008F6DBC"/>
    <w:rsid w:val="008F707F"/>
    <w:rsid w:val="008F7E5F"/>
    <w:rsid w:val="008F7F1E"/>
    <w:rsid w:val="00902028"/>
    <w:rsid w:val="00902D2B"/>
    <w:rsid w:val="0090650C"/>
    <w:rsid w:val="0090705C"/>
    <w:rsid w:val="00911789"/>
    <w:rsid w:val="0091219D"/>
    <w:rsid w:val="00916463"/>
    <w:rsid w:val="00916B99"/>
    <w:rsid w:val="00924222"/>
    <w:rsid w:val="009244D9"/>
    <w:rsid w:val="00930063"/>
    <w:rsid w:val="00930D7F"/>
    <w:rsid w:val="0093252F"/>
    <w:rsid w:val="009327EF"/>
    <w:rsid w:val="00932CDB"/>
    <w:rsid w:val="0093331A"/>
    <w:rsid w:val="009347FC"/>
    <w:rsid w:val="00934F00"/>
    <w:rsid w:val="0093766B"/>
    <w:rsid w:val="00937CDE"/>
    <w:rsid w:val="0094076C"/>
    <w:rsid w:val="00940905"/>
    <w:rsid w:val="00941757"/>
    <w:rsid w:val="009425B1"/>
    <w:rsid w:val="009430AD"/>
    <w:rsid w:val="0094338A"/>
    <w:rsid w:val="00943773"/>
    <w:rsid w:val="00947EF5"/>
    <w:rsid w:val="00951526"/>
    <w:rsid w:val="0095168A"/>
    <w:rsid w:val="00954FBF"/>
    <w:rsid w:val="00956AF6"/>
    <w:rsid w:val="009570DC"/>
    <w:rsid w:val="00957423"/>
    <w:rsid w:val="00960297"/>
    <w:rsid w:val="009609D4"/>
    <w:rsid w:val="009613D2"/>
    <w:rsid w:val="0096173E"/>
    <w:rsid w:val="00962862"/>
    <w:rsid w:val="00962F8B"/>
    <w:rsid w:val="00963F9F"/>
    <w:rsid w:val="009652C1"/>
    <w:rsid w:val="0096574F"/>
    <w:rsid w:val="00971FD8"/>
    <w:rsid w:val="00971FEF"/>
    <w:rsid w:val="00973655"/>
    <w:rsid w:val="00973A2D"/>
    <w:rsid w:val="0097707C"/>
    <w:rsid w:val="0097708E"/>
    <w:rsid w:val="009809F7"/>
    <w:rsid w:val="00981514"/>
    <w:rsid w:val="00981569"/>
    <w:rsid w:val="009821DA"/>
    <w:rsid w:val="00982828"/>
    <w:rsid w:val="00983CD1"/>
    <w:rsid w:val="009857B4"/>
    <w:rsid w:val="009874D2"/>
    <w:rsid w:val="0098755C"/>
    <w:rsid w:val="00987641"/>
    <w:rsid w:val="0099327B"/>
    <w:rsid w:val="00994C23"/>
    <w:rsid w:val="0099767B"/>
    <w:rsid w:val="009A035F"/>
    <w:rsid w:val="009A0953"/>
    <w:rsid w:val="009A1036"/>
    <w:rsid w:val="009A2557"/>
    <w:rsid w:val="009A338F"/>
    <w:rsid w:val="009A422A"/>
    <w:rsid w:val="009A4402"/>
    <w:rsid w:val="009A597F"/>
    <w:rsid w:val="009A5B22"/>
    <w:rsid w:val="009A6406"/>
    <w:rsid w:val="009A7C19"/>
    <w:rsid w:val="009A7F98"/>
    <w:rsid w:val="009B0694"/>
    <w:rsid w:val="009B0FD0"/>
    <w:rsid w:val="009B1ABA"/>
    <w:rsid w:val="009B1F87"/>
    <w:rsid w:val="009B3B69"/>
    <w:rsid w:val="009B5EA4"/>
    <w:rsid w:val="009B63B6"/>
    <w:rsid w:val="009B6509"/>
    <w:rsid w:val="009B7CDA"/>
    <w:rsid w:val="009C01BA"/>
    <w:rsid w:val="009C020A"/>
    <w:rsid w:val="009C0315"/>
    <w:rsid w:val="009C0A3F"/>
    <w:rsid w:val="009C0D75"/>
    <w:rsid w:val="009C1A5A"/>
    <w:rsid w:val="009C1BF1"/>
    <w:rsid w:val="009C442E"/>
    <w:rsid w:val="009C52FA"/>
    <w:rsid w:val="009C5993"/>
    <w:rsid w:val="009C6944"/>
    <w:rsid w:val="009D049A"/>
    <w:rsid w:val="009D27E6"/>
    <w:rsid w:val="009D2FAC"/>
    <w:rsid w:val="009D699A"/>
    <w:rsid w:val="009D6FB2"/>
    <w:rsid w:val="009D7142"/>
    <w:rsid w:val="009D7BB1"/>
    <w:rsid w:val="009E3C84"/>
    <w:rsid w:val="009E3CE1"/>
    <w:rsid w:val="009E4626"/>
    <w:rsid w:val="009E65DC"/>
    <w:rsid w:val="009E65E6"/>
    <w:rsid w:val="009E7CAD"/>
    <w:rsid w:val="009F13FD"/>
    <w:rsid w:val="009F48F8"/>
    <w:rsid w:val="009F4B4E"/>
    <w:rsid w:val="009F55E0"/>
    <w:rsid w:val="009F5D22"/>
    <w:rsid w:val="009F6D3C"/>
    <w:rsid w:val="009F75B3"/>
    <w:rsid w:val="009F7608"/>
    <w:rsid w:val="00A00437"/>
    <w:rsid w:val="00A006C9"/>
    <w:rsid w:val="00A006E7"/>
    <w:rsid w:val="00A02607"/>
    <w:rsid w:val="00A041D3"/>
    <w:rsid w:val="00A04DF0"/>
    <w:rsid w:val="00A1040D"/>
    <w:rsid w:val="00A12ACB"/>
    <w:rsid w:val="00A12D92"/>
    <w:rsid w:val="00A167AE"/>
    <w:rsid w:val="00A1690F"/>
    <w:rsid w:val="00A207EB"/>
    <w:rsid w:val="00A237F4"/>
    <w:rsid w:val="00A246E1"/>
    <w:rsid w:val="00A2598A"/>
    <w:rsid w:val="00A2622F"/>
    <w:rsid w:val="00A2739B"/>
    <w:rsid w:val="00A31260"/>
    <w:rsid w:val="00A31370"/>
    <w:rsid w:val="00A3189A"/>
    <w:rsid w:val="00A31A24"/>
    <w:rsid w:val="00A32810"/>
    <w:rsid w:val="00A345A6"/>
    <w:rsid w:val="00A34E53"/>
    <w:rsid w:val="00A36360"/>
    <w:rsid w:val="00A3750B"/>
    <w:rsid w:val="00A40524"/>
    <w:rsid w:val="00A40E06"/>
    <w:rsid w:val="00A4261E"/>
    <w:rsid w:val="00A4673D"/>
    <w:rsid w:val="00A4698A"/>
    <w:rsid w:val="00A47F39"/>
    <w:rsid w:val="00A51B44"/>
    <w:rsid w:val="00A523E3"/>
    <w:rsid w:val="00A52F77"/>
    <w:rsid w:val="00A53CA9"/>
    <w:rsid w:val="00A54F2C"/>
    <w:rsid w:val="00A565EE"/>
    <w:rsid w:val="00A56DC5"/>
    <w:rsid w:val="00A6186F"/>
    <w:rsid w:val="00A61EE8"/>
    <w:rsid w:val="00A63346"/>
    <w:rsid w:val="00A636ED"/>
    <w:rsid w:val="00A666B5"/>
    <w:rsid w:val="00A70748"/>
    <w:rsid w:val="00A70F79"/>
    <w:rsid w:val="00A71792"/>
    <w:rsid w:val="00A71E06"/>
    <w:rsid w:val="00A7325C"/>
    <w:rsid w:val="00A746AB"/>
    <w:rsid w:val="00A74B88"/>
    <w:rsid w:val="00A767AC"/>
    <w:rsid w:val="00A80506"/>
    <w:rsid w:val="00A80A65"/>
    <w:rsid w:val="00A80E07"/>
    <w:rsid w:val="00A815CF"/>
    <w:rsid w:val="00A81A6F"/>
    <w:rsid w:val="00A84883"/>
    <w:rsid w:val="00A85223"/>
    <w:rsid w:val="00A867AD"/>
    <w:rsid w:val="00A86813"/>
    <w:rsid w:val="00A86B2C"/>
    <w:rsid w:val="00A87351"/>
    <w:rsid w:val="00A875D5"/>
    <w:rsid w:val="00A87608"/>
    <w:rsid w:val="00A87773"/>
    <w:rsid w:val="00A87C29"/>
    <w:rsid w:val="00A90398"/>
    <w:rsid w:val="00A9054E"/>
    <w:rsid w:val="00A906CB"/>
    <w:rsid w:val="00A90BAA"/>
    <w:rsid w:val="00A9167C"/>
    <w:rsid w:val="00A9290C"/>
    <w:rsid w:val="00A93352"/>
    <w:rsid w:val="00A93578"/>
    <w:rsid w:val="00A93A8E"/>
    <w:rsid w:val="00A94BE9"/>
    <w:rsid w:val="00A95250"/>
    <w:rsid w:val="00A95DA8"/>
    <w:rsid w:val="00A96862"/>
    <w:rsid w:val="00A96C31"/>
    <w:rsid w:val="00A97528"/>
    <w:rsid w:val="00A97DF5"/>
    <w:rsid w:val="00AA3043"/>
    <w:rsid w:val="00AA3C9F"/>
    <w:rsid w:val="00AA3CDD"/>
    <w:rsid w:val="00AA64C1"/>
    <w:rsid w:val="00AA64D8"/>
    <w:rsid w:val="00AA6D40"/>
    <w:rsid w:val="00AB2370"/>
    <w:rsid w:val="00AB3D4F"/>
    <w:rsid w:val="00AB623F"/>
    <w:rsid w:val="00AB6AA2"/>
    <w:rsid w:val="00AB77A9"/>
    <w:rsid w:val="00AC1BB5"/>
    <w:rsid w:val="00AC21AD"/>
    <w:rsid w:val="00AC2B30"/>
    <w:rsid w:val="00AC62AC"/>
    <w:rsid w:val="00AC6DCC"/>
    <w:rsid w:val="00AC7680"/>
    <w:rsid w:val="00AC7B29"/>
    <w:rsid w:val="00AC7C8F"/>
    <w:rsid w:val="00AC7E53"/>
    <w:rsid w:val="00AD0476"/>
    <w:rsid w:val="00AD1A0A"/>
    <w:rsid w:val="00AD1EB0"/>
    <w:rsid w:val="00AD49F5"/>
    <w:rsid w:val="00AD5FA9"/>
    <w:rsid w:val="00AD6015"/>
    <w:rsid w:val="00AD762A"/>
    <w:rsid w:val="00AD7B1D"/>
    <w:rsid w:val="00AE09CC"/>
    <w:rsid w:val="00AE21C2"/>
    <w:rsid w:val="00AE2383"/>
    <w:rsid w:val="00AE2722"/>
    <w:rsid w:val="00AE3CF3"/>
    <w:rsid w:val="00AE4DC6"/>
    <w:rsid w:val="00AE71D1"/>
    <w:rsid w:val="00AE7982"/>
    <w:rsid w:val="00AE7F4A"/>
    <w:rsid w:val="00AF23BD"/>
    <w:rsid w:val="00AF300F"/>
    <w:rsid w:val="00AF3953"/>
    <w:rsid w:val="00AF3A66"/>
    <w:rsid w:val="00AF4084"/>
    <w:rsid w:val="00AF42DB"/>
    <w:rsid w:val="00AF5566"/>
    <w:rsid w:val="00AF73D1"/>
    <w:rsid w:val="00AF7880"/>
    <w:rsid w:val="00AF7F74"/>
    <w:rsid w:val="00B0037B"/>
    <w:rsid w:val="00B01143"/>
    <w:rsid w:val="00B0145E"/>
    <w:rsid w:val="00B01F97"/>
    <w:rsid w:val="00B02308"/>
    <w:rsid w:val="00B02840"/>
    <w:rsid w:val="00B037B5"/>
    <w:rsid w:val="00B04DE4"/>
    <w:rsid w:val="00B05208"/>
    <w:rsid w:val="00B06E3F"/>
    <w:rsid w:val="00B072FD"/>
    <w:rsid w:val="00B07765"/>
    <w:rsid w:val="00B079CA"/>
    <w:rsid w:val="00B117DF"/>
    <w:rsid w:val="00B11919"/>
    <w:rsid w:val="00B13CD8"/>
    <w:rsid w:val="00B154A9"/>
    <w:rsid w:val="00B15C4D"/>
    <w:rsid w:val="00B16A7A"/>
    <w:rsid w:val="00B17EA5"/>
    <w:rsid w:val="00B217DC"/>
    <w:rsid w:val="00B220CC"/>
    <w:rsid w:val="00B2281B"/>
    <w:rsid w:val="00B23967"/>
    <w:rsid w:val="00B25795"/>
    <w:rsid w:val="00B26636"/>
    <w:rsid w:val="00B27C99"/>
    <w:rsid w:val="00B31E98"/>
    <w:rsid w:val="00B32385"/>
    <w:rsid w:val="00B32A54"/>
    <w:rsid w:val="00B330B2"/>
    <w:rsid w:val="00B34492"/>
    <w:rsid w:val="00B34908"/>
    <w:rsid w:val="00B35F7A"/>
    <w:rsid w:val="00B37211"/>
    <w:rsid w:val="00B411F2"/>
    <w:rsid w:val="00B41722"/>
    <w:rsid w:val="00B41B09"/>
    <w:rsid w:val="00B42332"/>
    <w:rsid w:val="00B442FA"/>
    <w:rsid w:val="00B446EB"/>
    <w:rsid w:val="00B44D4D"/>
    <w:rsid w:val="00B45D38"/>
    <w:rsid w:val="00B45F9D"/>
    <w:rsid w:val="00B46601"/>
    <w:rsid w:val="00B5022A"/>
    <w:rsid w:val="00B50CBA"/>
    <w:rsid w:val="00B513DF"/>
    <w:rsid w:val="00B5317C"/>
    <w:rsid w:val="00B532DE"/>
    <w:rsid w:val="00B543A1"/>
    <w:rsid w:val="00B56213"/>
    <w:rsid w:val="00B60AD8"/>
    <w:rsid w:val="00B617FD"/>
    <w:rsid w:val="00B64088"/>
    <w:rsid w:val="00B64414"/>
    <w:rsid w:val="00B656EE"/>
    <w:rsid w:val="00B65CA8"/>
    <w:rsid w:val="00B65D84"/>
    <w:rsid w:val="00B673DD"/>
    <w:rsid w:val="00B70EF4"/>
    <w:rsid w:val="00B720BC"/>
    <w:rsid w:val="00B73396"/>
    <w:rsid w:val="00B733DA"/>
    <w:rsid w:val="00B7398E"/>
    <w:rsid w:val="00B739F6"/>
    <w:rsid w:val="00B73B69"/>
    <w:rsid w:val="00B741CC"/>
    <w:rsid w:val="00B74298"/>
    <w:rsid w:val="00B74881"/>
    <w:rsid w:val="00B74C8B"/>
    <w:rsid w:val="00B7630A"/>
    <w:rsid w:val="00B77B1C"/>
    <w:rsid w:val="00B8017E"/>
    <w:rsid w:val="00B80461"/>
    <w:rsid w:val="00B80ACF"/>
    <w:rsid w:val="00B81960"/>
    <w:rsid w:val="00B81FBC"/>
    <w:rsid w:val="00B82714"/>
    <w:rsid w:val="00B8388C"/>
    <w:rsid w:val="00B85501"/>
    <w:rsid w:val="00B87413"/>
    <w:rsid w:val="00B908E8"/>
    <w:rsid w:val="00B90CAF"/>
    <w:rsid w:val="00B93226"/>
    <w:rsid w:val="00B933BF"/>
    <w:rsid w:val="00B93AEA"/>
    <w:rsid w:val="00B93F84"/>
    <w:rsid w:val="00B94F04"/>
    <w:rsid w:val="00B96C6B"/>
    <w:rsid w:val="00BA08BC"/>
    <w:rsid w:val="00BA0AB8"/>
    <w:rsid w:val="00BA0C62"/>
    <w:rsid w:val="00BA139E"/>
    <w:rsid w:val="00BA1EB4"/>
    <w:rsid w:val="00BA228E"/>
    <w:rsid w:val="00BA350D"/>
    <w:rsid w:val="00BA3689"/>
    <w:rsid w:val="00BA3A2D"/>
    <w:rsid w:val="00BA60CF"/>
    <w:rsid w:val="00BA6ABD"/>
    <w:rsid w:val="00BA6FD3"/>
    <w:rsid w:val="00BB04BE"/>
    <w:rsid w:val="00BB06D3"/>
    <w:rsid w:val="00BB3725"/>
    <w:rsid w:val="00BB4AD7"/>
    <w:rsid w:val="00BB4B62"/>
    <w:rsid w:val="00BB5879"/>
    <w:rsid w:val="00BB70BC"/>
    <w:rsid w:val="00BC2C46"/>
    <w:rsid w:val="00BC2CCC"/>
    <w:rsid w:val="00BC2E4F"/>
    <w:rsid w:val="00BC45A9"/>
    <w:rsid w:val="00BC5EAD"/>
    <w:rsid w:val="00BC6713"/>
    <w:rsid w:val="00BC7B2C"/>
    <w:rsid w:val="00BD1579"/>
    <w:rsid w:val="00BD3A44"/>
    <w:rsid w:val="00BD463A"/>
    <w:rsid w:val="00BD5096"/>
    <w:rsid w:val="00BD50F4"/>
    <w:rsid w:val="00BD5B53"/>
    <w:rsid w:val="00BD79E9"/>
    <w:rsid w:val="00BE0BF0"/>
    <w:rsid w:val="00BE1517"/>
    <w:rsid w:val="00BE547D"/>
    <w:rsid w:val="00BE57FB"/>
    <w:rsid w:val="00BE5EF4"/>
    <w:rsid w:val="00BE7770"/>
    <w:rsid w:val="00BF0934"/>
    <w:rsid w:val="00BF109B"/>
    <w:rsid w:val="00BF162F"/>
    <w:rsid w:val="00BF1996"/>
    <w:rsid w:val="00BF2952"/>
    <w:rsid w:val="00BF29FE"/>
    <w:rsid w:val="00BF519E"/>
    <w:rsid w:val="00BF593C"/>
    <w:rsid w:val="00BF70B0"/>
    <w:rsid w:val="00BF7183"/>
    <w:rsid w:val="00BF7543"/>
    <w:rsid w:val="00C01168"/>
    <w:rsid w:val="00C0246D"/>
    <w:rsid w:val="00C03038"/>
    <w:rsid w:val="00C0304F"/>
    <w:rsid w:val="00C032ED"/>
    <w:rsid w:val="00C03811"/>
    <w:rsid w:val="00C04542"/>
    <w:rsid w:val="00C047A1"/>
    <w:rsid w:val="00C053A5"/>
    <w:rsid w:val="00C054D9"/>
    <w:rsid w:val="00C0593F"/>
    <w:rsid w:val="00C05E23"/>
    <w:rsid w:val="00C1288A"/>
    <w:rsid w:val="00C12FE8"/>
    <w:rsid w:val="00C1316F"/>
    <w:rsid w:val="00C13772"/>
    <w:rsid w:val="00C137D8"/>
    <w:rsid w:val="00C1396C"/>
    <w:rsid w:val="00C1480C"/>
    <w:rsid w:val="00C14B04"/>
    <w:rsid w:val="00C14F8E"/>
    <w:rsid w:val="00C1576F"/>
    <w:rsid w:val="00C16B91"/>
    <w:rsid w:val="00C17434"/>
    <w:rsid w:val="00C20004"/>
    <w:rsid w:val="00C20EB3"/>
    <w:rsid w:val="00C21656"/>
    <w:rsid w:val="00C22DF0"/>
    <w:rsid w:val="00C233FE"/>
    <w:rsid w:val="00C23FD6"/>
    <w:rsid w:val="00C26011"/>
    <w:rsid w:val="00C30145"/>
    <w:rsid w:val="00C30579"/>
    <w:rsid w:val="00C306A2"/>
    <w:rsid w:val="00C3168D"/>
    <w:rsid w:val="00C317A4"/>
    <w:rsid w:val="00C334F7"/>
    <w:rsid w:val="00C3367A"/>
    <w:rsid w:val="00C35972"/>
    <w:rsid w:val="00C363FB"/>
    <w:rsid w:val="00C40BFD"/>
    <w:rsid w:val="00C41619"/>
    <w:rsid w:val="00C418F7"/>
    <w:rsid w:val="00C43C3F"/>
    <w:rsid w:val="00C43D88"/>
    <w:rsid w:val="00C45B93"/>
    <w:rsid w:val="00C461EA"/>
    <w:rsid w:val="00C46F17"/>
    <w:rsid w:val="00C471BA"/>
    <w:rsid w:val="00C50FFC"/>
    <w:rsid w:val="00C5113A"/>
    <w:rsid w:val="00C521CD"/>
    <w:rsid w:val="00C527E5"/>
    <w:rsid w:val="00C52D9B"/>
    <w:rsid w:val="00C55C20"/>
    <w:rsid w:val="00C55C47"/>
    <w:rsid w:val="00C567AA"/>
    <w:rsid w:val="00C56D07"/>
    <w:rsid w:val="00C56F3B"/>
    <w:rsid w:val="00C60402"/>
    <w:rsid w:val="00C60B84"/>
    <w:rsid w:val="00C61B2F"/>
    <w:rsid w:val="00C62D7F"/>
    <w:rsid w:val="00C64A1C"/>
    <w:rsid w:val="00C64C11"/>
    <w:rsid w:val="00C65E4A"/>
    <w:rsid w:val="00C70ACE"/>
    <w:rsid w:val="00C70FFA"/>
    <w:rsid w:val="00C7446D"/>
    <w:rsid w:val="00C75814"/>
    <w:rsid w:val="00C75C34"/>
    <w:rsid w:val="00C75CF0"/>
    <w:rsid w:val="00C76DD8"/>
    <w:rsid w:val="00C7710C"/>
    <w:rsid w:val="00C81282"/>
    <w:rsid w:val="00C81383"/>
    <w:rsid w:val="00C823E2"/>
    <w:rsid w:val="00C8460C"/>
    <w:rsid w:val="00C84C13"/>
    <w:rsid w:val="00C86AE9"/>
    <w:rsid w:val="00C87524"/>
    <w:rsid w:val="00C87A1B"/>
    <w:rsid w:val="00C90194"/>
    <w:rsid w:val="00C90644"/>
    <w:rsid w:val="00C93EAF"/>
    <w:rsid w:val="00C94F82"/>
    <w:rsid w:val="00C959AD"/>
    <w:rsid w:val="00C95CED"/>
    <w:rsid w:val="00C9781E"/>
    <w:rsid w:val="00C97A59"/>
    <w:rsid w:val="00CA22DD"/>
    <w:rsid w:val="00CA2B7C"/>
    <w:rsid w:val="00CA2D25"/>
    <w:rsid w:val="00CA3ABD"/>
    <w:rsid w:val="00CA4610"/>
    <w:rsid w:val="00CA4A28"/>
    <w:rsid w:val="00CA555B"/>
    <w:rsid w:val="00CA6145"/>
    <w:rsid w:val="00CA7998"/>
    <w:rsid w:val="00CB08AE"/>
    <w:rsid w:val="00CB0AE4"/>
    <w:rsid w:val="00CB0E89"/>
    <w:rsid w:val="00CB44FB"/>
    <w:rsid w:val="00CB578D"/>
    <w:rsid w:val="00CB5C0F"/>
    <w:rsid w:val="00CB5D0F"/>
    <w:rsid w:val="00CB6133"/>
    <w:rsid w:val="00CB7FB5"/>
    <w:rsid w:val="00CC03E0"/>
    <w:rsid w:val="00CC0689"/>
    <w:rsid w:val="00CC08D1"/>
    <w:rsid w:val="00CC0D91"/>
    <w:rsid w:val="00CC2897"/>
    <w:rsid w:val="00CC29AE"/>
    <w:rsid w:val="00CC49EE"/>
    <w:rsid w:val="00CC5837"/>
    <w:rsid w:val="00CC586C"/>
    <w:rsid w:val="00CD0166"/>
    <w:rsid w:val="00CD1444"/>
    <w:rsid w:val="00CD1CD3"/>
    <w:rsid w:val="00CD2FB9"/>
    <w:rsid w:val="00CD4F56"/>
    <w:rsid w:val="00CD5645"/>
    <w:rsid w:val="00CD6A64"/>
    <w:rsid w:val="00CD79DE"/>
    <w:rsid w:val="00CE04CB"/>
    <w:rsid w:val="00CE2667"/>
    <w:rsid w:val="00CE28FD"/>
    <w:rsid w:val="00CE3805"/>
    <w:rsid w:val="00CE46DA"/>
    <w:rsid w:val="00CE4FAA"/>
    <w:rsid w:val="00CE72B5"/>
    <w:rsid w:val="00CF1783"/>
    <w:rsid w:val="00CF25E0"/>
    <w:rsid w:val="00CF2EAD"/>
    <w:rsid w:val="00CF41B6"/>
    <w:rsid w:val="00CF4718"/>
    <w:rsid w:val="00CF4E97"/>
    <w:rsid w:val="00CF5277"/>
    <w:rsid w:val="00CF6204"/>
    <w:rsid w:val="00CF6BD4"/>
    <w:rsid w:val="00D041DE"/>
    <w:rsid w:val="00D046DA"/>
    <w:rsid w:val="00D04BD8"/>
    <w:rsid w:val="00D0634F"/>
    <w:rsid w:val="00D06F21"/>
    <w:rsid w:val="00D07D92"/>
    <w:rsid w:val="00D07DE7"/>
    <w:rsid w:val="00D10AAC"/>
    <w:rsid w:val="00D115E7"/>
    <w:rsid w:val="00D11F0E"/>
    <w:rsid w:val="00D1201B"/>
    <w:rsid w:val="00D12C54"/>
    <w:rsid w:val="00D13146"/>
    <w:rsid w:val="00D138E2"/>
    <w:rsid w:val="00D14199"/>
    <w:rsid w:val="00D16BB3"/>
    <w:rsid w:val="00D16ED4"/>
    <w:rsid w:val="00D175AB"/>
    <w:rsid w:val="00D20108"/>
    <w:rsid w:val="00D20A21"/>
    <w:rsid w:val="00D21B51"/>
    <w:rsid w:val="00D233A0"/>
    <w:rsid w:val="00D2521C"/>
    <w:rsid w:val="00D27752"/>
    <w:rsid w:val="00D278E0"/>
    <w:rsid w:val="00D30C43"/>
    <w:rsid w:val="00D310A1"/>
    <w:rsid w:val="00D33E81"/>
    <w:rsid w:val="00D345EA"/>
    <w:rsid w:val="00D34B48"/>
    <w:rsid w:val="00D356F6"/>
    <w:rsid w:val="00D366F0"/>
    <w:rsid w:val="00D4176B"/>
    <w:rsid w:val="00D422D0"/>
    <w:rsid w:val="00D43391"/>
    <w:rsid w:val="00D44545"/>
    <w:rsid w:val="00D449E5"/>
    <w:rsid w:val="00D45679"/>
    <w:rsid w:val="00D46E31"/>
    <w:rsid w:val="00D479C5"/>
    <w:rsid w:val="00D5056D"/>
    <w:rsid w:val="00D50708"/>
    <w:rsid w:val="00D5279A"/>
    <w:rsid w:val="00D5331F"/>
    <w:rsid w:val="00D538C5"/>
    <w:rsid w:val="00D54451"/>
    <w:rsid w:val="00D549D4"/>
    <w:rsid w:val="00D57CE2"/>
    <w:rsid w:val="00D628AB"/>
    <w:rsid w:val="00D6385E"/>
    <w:rsid w:val="00D66213"/>
    <w:rsid w:val="00D6732C"/>
    <w:rsid w:val="00D71534"/>
    <w:rsid w:val="00D72468"/>
    <w:rsid w:val="00D73998"/>
    <w:rsid w:val="00D74E25"/>
    <w:rsid w:val="00D75BE4"/>
    <w:rsid w:val="00D7667A"/>
    <w:rsid w:val="00D772E2"/>
    <w:rsid w:val="00D77BFE"/>
    <w:rsid w:val="00D80E31"/>
    <w:rsid w:val="00D811AE"/>
    <w:rsid w:val="00D81560"/>
    <w:rsid w:val="00D82362"/>
    <w:rsid w:val="00D82A1A"/>
    <w:rsid w:val="00D849FF"/>
    <w:rsid w:val="00D84E29"/>
    <w:rsid w:val="00D907B0"/>
    <w:rsid w:val="00D92C93"/>
    <w:rsid w:val="00D94B21"/>
    <w:rsid w:val="00D95924"/>
    <w:rsid w:val="00D96A95"/>
    <w:rsid w:val="00DA03D4"/>
    <w:rsid w:val="00DA0740"/>
    <w:rsid w:val="00DA0D02"/>
    <w:rsid w:val="00DA225E"/>
    <w:rsid w:val="00DA2D8B"/>
    <w:rsid w:val="00DA4F3A"/>
    <w:rsid w:val="00DA5321"/>
    <w:rsid w:val="00DA586F"/>
    <w:rsid w:val="00DB05B8"/>
    <w:rsid w:val="00DB08FA"/>
    <w:rsid w:val="00DB2335"/>
    <w:rsid w:val="00DB235A"/>
    <w:rsid w:val="00DB3376"/>
    <w:rsid w:val="00DB3AB1"/>
    <w:rsid w:val="00DB4134"/>
    <w:rsid w:val="00DB68A0"/>
    <w:rsid w:val="00DC0284"/>
    <w:rsid w:val="00DC1D13"/>
    <w:rsid w:val="00DC406A"/>
    <w:rsid w:val="00DC4F5F"/>
    <w:rsid w:val="00DC5446"/>
    <w:rsid w:val="00DD1982"/>
    <w:rsid w:val="00DD1AB4"/>
    <w:rsid w:val="00DD2E0A"/>
    <w:rsid w:val="00DD46AF"/>
    <w:rsid w:val="00DD4F9F"/>
    <w:rsid w:val="00DD590A"/>
    <w:rsid w:val="00DD6E2C"/>
    <w:rsid w:val="00DD71D0"/>
    <w:rsid w:val="00DE1749"/>
    <w:rsid w:val="00DE22F9"/>
    <w:rsid w:val="00DE2600"/>
    <w:rsid w:val="00DE29E8"/>
    <w:rsid w:val="00DE2ABA"/>
    <w:rsid w:val="00DF071A"/>
    <w:rsid w:val="00DF22F8"/>
    <w:rsid w:val="00DF30E2"/>
    <w:rsid w:val="00DF44B9"/>
    <w:rsid w:val="00DF5ECC"/>
    <w:rsid w:val="00DF7910"/>
    <w:rsid w:val="00DF7CC7"/>
    <w:rsid w:val="00DF7CDC"/>
    <w:rsid w:val="00E00020"/>
    <w:rsid w:val="00E0083C"/>
    <w:rsid w:val="00E03D8B"/>
    <w:rsid w:val="00E03DA5"/>
    <w:rsid w:val="00E04666"/>
    <w:rsid w:val="00E04D81"/>
    <w:rsid w:val="00E06C8D"/>
    <w:rsid w:val="00E06CE5"/>
    <w:rsid w:val="00E07BE3"/>
    <w:rsid w:val="00E1031E"/>
    <w:rsid w:val="00E112A8"/>
    <w:rsid w:val="00E1140F"/>
    <w:rsid w:val="00E123A6"/>
    <w:rsid w:val="00E12885"/>
    <w:rsid w:val="00E129A0"/>
    <w:rsid w:val="00E168AC"/>
    <w:rsid w:val="00E17CAF"/>
    <w:rsid w:val="00E204A7"/>
    <w:rsid w:val="00E20BD6"/>
    <w:rsid w:val="00E211C3"/>
    <w:rsid w:val="00E24CF7"/>
    <w:rsid w:val="00E25176"/>
    <w:rsid w:val="00E26DD6"/>
    <w:rsid w:val="00E30BC3"/>
    <w:rsid w:val="00E31B24"/>
    <w:rsid w:val="00E3269F"/>
    <w:rsid w:val="00E333C6"/>
    <w:rsid w:val="00E367ED"/>
    <w:rsid w:val="00E36DBA"/>
    <w:rsid w:val="00E377BA"/>
    <w:rsid w:val="00E407E8"/>
    <w:rsid w:val="00E42C47"/>
    <w:rsid w:val="00E42E21"/>
    <w:rsid w:val="00E42F1A"/>
    <w:rsid w:val="00E42F39"/>
    <w:rsid w:val="00E42F4B"/>
    <w:rsid w:val="00E44211"/>
    <w:rsid w:val="00E44C60"/>
    <w:rsid w:val="00E45106"/>
    <w:rsid w:val="00E4565D"/>
    <w:rsid w:val="00E45A07"/>
    <w:rsid w:val="00E45DDB"/>
    <w:rsid w:val="00E46794"/>
    <w:rsid w:val="00E47480"/>
    <w:rsid w:val="00E50719"/>
    <w:rsid w:val="00E515B3"/>
    <w:rsid w:val="00E527A2"/>
    <w:rsid w:val="00E52BDB"/>
    <w:rsid w:val="00E53425"/>
    <w:rsid w:val="00E53F11"/>
    <w:rsid w:val="00E54561"/>
    <w:rsid w:val="00E5756C"/>
    <w:rsid w:val="00E57664"/>
    <w:rsid w:val="00E57CAE"/>
    <w:rsid w:val="00E57FC8"/>
    <w:rsid w:val="00E63037"/>
    <w:rsid w:val="00E63966"/>
    <w:rsid w:val="00E65771"/>
    <w:rsid w:val="00E65F9C"/>
    <w:rsid w:val="00E662EE"/>
    <w:rsid w:val="00E67D41"/>
    <w:rsid w:val="00E70798"/>
    <w:rsid w:val="00E748B4"/>
    <w:rsid w:val="00E751A3"/>
    <w:rsid w:val="00E80ACF"/>
    <w:rsid w:val="00E81A4E"/>
    <w:rsid w:val="00E820BD"/>
    <w:rsid w:val="00E838DB"/>
    <w:rsid w:val="00E86CA8"/>
    <w:rsid w:val="00E871EF"/>
    <w:rsid w:val="00E90060"/>
    <w:rsid w:val="00E9056D"/>
    <w:rsid w:val="00E90C12"/>
    <w:rsid w:val="00E93741"/>
    <w:rsid w:val="00E94921"/>
    <w:rsid w:val="00E958B4"/>
    <w:rsid w:val="00E964B7"/>
    <w:rsid w:val="00E9712B"/>
    <w:rsid w:val="00EA00AA"/>
    <w:rsid w:val="00EA0600"/>
    <w:rsid w:val="00EA11EA"/>
    <w:rsid w:val="00EA14D7"/>
    <w:rsid w:val="00EA218B"/>
    <w:rsid w:val="00EA29D4"/>
    <w:rsid w:val="00EA40DC"/>
    <w:rsid w:val="00EA7106"/>
    <w:rsid w:val="00EA7FD7"/>
    <w:rsid w:val="00EB0FDB"/>
    <w:rsid w:val="00EB243A"/>
    <w:rsid w:val="00EB28D8"/>
    <w:rsid w:val="00EB292D"/>
    <w:rsid w:val="00EB2D7D"/>
    <w:rsid w:val="00EB37F2"/>
    <w:rsid w:val="00EB4594"/>
    <w:rsid w:val="00EB5716"/>
    <w:rsid w:val="00EB757D"/>
    <w:rsid w:val="00EB7BEA"/>
    <w:rsid w:val="00EC02C4"/>
    <w:rsid w:val="00EC043B"/>
    <w:rsid w:val="00EC290E"/>
    <w:rsid w:val="00EC3276"/>
    <w:rsid w:val="00EC3C33"/>
    <w:rsid w:val="00EC4DB6"/>
    <w:rsid w:val="00EC51A9"/>
    <w:rsid w:val="00EC5989"/>
    <w:rsid w:val="00EC64DC"/>
    <w:rsid w:val="00EC680F"/>
    <w:rsid w:val="00EC6D4A"/>
    <w:rsid w:val="00ED0215"/>
    <w:rsid w:val="00ED0637"/>
    <w:rsid w:val="00ED0736"/>
    <w:rsid w:val="00ED0E9C"/>
    <w:rsid w:val="00ED2343"/>
    <w:rsid w:val="00ED3137"/>
    <w:rsid w:val="00ED313F"/>
    <w:rsid w:val="00ED3906"/>
    <w:rsid w:val="00ED41CD"/>
    <w:rsid w:val="00ED468B"/>
    <w:rsid w:val="00ED7793"/>
    <w:rsid w:val="00EE0F45"/>
    <w:rsid w:val="00EE2344"/>
    <w:rsid w:val="00EE35DA"/>
    <w:rsid w:val="00EE3DB5"/>
    <w:rsid w:val="00EE59F7"/>
    <w:rsid w:val="00EE61FF"/>
    <w:rsid w:val="00EE6A90"/>
    <w:rsid w:val="00EE7818"/>
    <w:rsid w:val="00EF068F"/>
    <w:rsid w:val="00EF08D6"/>
    <w:rsid w:val="00EF0B88"/>
    <w:rsid w:val="00EF0F8D"/>
    <w:rsid w:val="00EF26D8"/>
    <w:rsid w:val="00EF3B5B"/>
    <w:rsid w:val="00EF3E57"/>
    <w:rsid w:val="00EF6CBF"/>
    <w:rsid w:val="00F00630"/>
    <w:rsid w:val="00F0255C"/>
    <w:rsid w:val="00F02643"/>
    <w:rsid w:val="00F026E2"/>
    <w:rsid w:val="00F02FD5"/>
    <w:rsid w:val="00F03B0B"/>
    <w:rsid w:val="00F05296"/>
    <w:rsid w:val="00F059BC"/>
    <w:rsid w:val="00F05D92"/>
    <w:rsid w:val="00F07E72"/>
    <w:rsid w:val="00F124F0"/>
    <w:rsid w:val="00F12787"/>
    <w:rsid w:val="00F13373"/>
    <w:rsid w:val="00F13EF9"/>
    <w:rsid w:val="00F17004"/>
    <w:rsid w:val="00F206E7"/>
    <w:rsid w:val="00F2137C"/>
    <w:rsid w:val="00F2165D"/>
    <w:rsid w:val="00F21CCB"/>
    <w:rsid w:val="00F22F55"/>
    <w:rsid w:val="00F22FB8"/>
    <w:rsid w:val="00F24219"/>
    <w:rsid w:val="00F24A68"/>
    <w:rsid w:val="00F253B1"/>
    <w:rsid w:val="00F25CFE"/>
    <w:rsid w:val="00F311E1"/>
    <w:rsid w:val="00F312C6"/>
    <w:rsid w:val="00F31E33"/>
    <w:rsid w:val="00F32B2F"/>
    <w:rsid w:val="00F33241"/>
    <w:rsid w:val="00F34976"/>
    <w:rsid w:val="00F34F21"/>
    <w:rsid w:val="00F3630A"/>
    <w:rsid w:val="00F40A3B"/>
    <w:rsid w:val="00F4285F"/>
    <w:rsid w:val="00F437AD"/>
    <w:rsid w:val="00F43D47"/>
    <w:rsid w:val="00F43DB3"/>
    <w:rsid w:val="00F442CB"/>
    <w:rsid w:val="00F449BE"/>
    <w:rsid w:val="00F44AB9"/>
    <w:rsid w:val="00F47E7A"/>
    <w:rsid w:val="00F500D9"/>
    <w:rsid w:val="00F50609"/>
    <w:rsid w:val="00F50C57"/>
    <w:rsid w:val="00F5100F"/>
    <w:rsid w:val="00F51B6F"/>
    <w:rsid w:val="00F51CF5"/>
    <w:rsid w:val="00F53A11"/>
    <w:rsid w:val="00F54759"/>
    <w:rsid w:val="00F54CA8"/>
    <w:rsid w:val="00F554F7"/>
    <w:rsid w:val="00F55AA7"/>
    <w:rsid w:val="00F5614A"/>
    <w:rsid w:val="00F56687"/>
    <w:rsid w:val="00F60A19"/>
    <w:rsid w:val="00F61C52"/>
    <w:rsid w:val="00F64154"/>
    <w:rsid w:val="00F6480C"/>
    <w:rsid w:val="00F663ED"/>
    <w:rsid w:val="00F6650B"/>
    <w:rsid w:val="00F7069E"/>
    <w:rsid w:val="00F7073F"/>
    <w:rsid w:val="00F70CA4"/>
    <w:rsid w:val="00F70D9F"/>
    <w:rsid w:val="00F70F98"/>
    <w:rsid w:val="00F712C9"/>
    <w:rsid w:val="00F71D45"/>
    <w:rsid w:val="00F7231A"/>
    <w:rsid w:val="00F734B1"/>
    <w:rsid w:val="00F736F4"/>
    <w:rsid w:val="00F73E46"/>
    <w:rsid w:val="00F75437"/>
    <w:rsid w:val="00F758D3"/>
    <w:rsid w:val="00F765A0"/>
    <w:rsid w:val="00F76763"/>
    <w:rsid w:val="00F7774C"/>
    <w:rsid w:val="00F77C99"/>
    <w:rsid w:val="00F77E28"/>
    <w:rsid w:val="00F81A5B"/>
    <w:rsid w:val="00F82A5A"/>
    <w:rsid w:val="00F83E88"/>
    <w:rsid w:val="00F8407E"/>
    <w:rsid w:val="00F84EEC"/>
    <w:rsid w:val="00F90F41"/>
    <w:rsid w:val="00F91EE9"/>
    <w:rsid w:val="00F91F6D"/>
    <w:rsid w:val="00F94640"/>
    <w:rsid w:val="00F94922"/>
    <w:rsid w:val="00F94C46"/>
    <w:rsid w:val="00F94DC6"/>
    <w:rsid w:val="00F96279"/>
    <w:rsid w:val="00F964D9"/>
    <w:rsid w:val="00FA0079"/>
    <w:rsid w:val="00FA130F"/>
    <w:rsid w:val="00FA3022"/>
    <w:rsid w:val="00FA3A93"/>
    <w:rsid w:val="00FA4583"/>
    <w:rsid w:val="00FA57FF"/>
    <w:rsid w:val="00FA5C23"/>
    <w:rsid w:val="00FB0391"/>
    <w:rsid w:val="00FB047A"/>
    <w:rsid w:val="00FB0B23"/>
    <w:rsid w:val="00FB15C8"/>
    <w:rsid w:val="00FB32D1"/>
    <w:rsid w:val="00FC0092"/>
    <w:rsid w:val="00FC1B3B"/>
    <w:rsid w:val="00FC2465"/>
    <w:rsid w:val="00FC2649"/>
    <w:rsid w:val="00FC3393"/>
    <w:rsid w:val="00FC4301"/>
    <w:rsid w:val="00FC4787"/>
    <w:rsid w:val="00FC6641"/>
    <w:rsid w:val="00FD0691"/>
    <w:rsid w:val="00FD0FBB"/>
    <w:rsid w:val="00FD13BE"/>
    <w:rsid w:val="00FD1481"/>
    <w:rsid w:val="00FD2254"/>
    <w:rsid w:val="00FD244E"/>
    <w:rsid w:val="00FD38C8"/>
    <w:rsid w:val="00FD44C1"/>
    <w:rsid w:val="00FD510E"/>
    <w:rsid w:val="00FD5A42"/>
    <w:rsid w:val="00FD5C84"/>
    <w:rsid w:val="00FD6645"/>
    <w:rsid w:val="00FE0E76"/>
    <w:rsid w:val="00FE277E"/>
    <w:rsid w:val="00FE2D72"/>
    <w:rsid w:val="00FE44FC"/>
    <w:rsid w:val="00FE50E7"/>
    <w:rsid w:val="00FE56FD"/>
    <w:rsid w:val="00FE6659"/>
    <w:rsid w:val="00FF09FB"/>
    <w:rsid w:val="00FF10F0"/>
    <w:rsid w:val="00FF119E"/>
    <w:rsid w:val="00FF19E6"/>
    <w:rsid w:val="00FF4677"/>
    <w:rsid w:val="00FF7736"/>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Definition"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w:qFormat/>
    <w:rsid w:val="00441DA2"/>
    <w:rPr>
      <w:rFonts w:ascii="Times New Roman" w:eastAsia="Calibri" w:hAnsi="Times New Roman" w:cs="Times New Roman"/>
      <w:sz w:val="24"/>
    </w:rPr>
  </w:style>
  <w:style w:type="paragraph" w:styleId="1">
    <w:name w:val="heading 1"/>
    <w:aliases w:val="1 Заголовок,Знак5"/>
    <w:basedOn w:val="a2"/>
    <w:next w:val="a2"/>
    <w:link w:val="11"/>
    <w:qFormat/>
    <w:rsid w:val="009A4402"/>
    <w:pPr>
      <w:keepNext/>
      <w:keepLines/>
      <w:pageBreakBefore/>
      <w:numPr>
        <w:ilvl w:val="1"/>
        <w:numId w:val="10"/>
      </w:numPr>
      <w:spacing w:after="240"/>
      <w:ind w:left="0" w:firstLine="0"/>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Знак3"/>
    <w:basedOn w:val="a2"/>
    <w:next w:val="a2"/>
    <w:link w:val="20"/>
    <w:qFormat/>
    <w:rsid w:val="007B64EE"/>
    <w:pPr>
      <w:keepNext/>
      <w:keepLines/>
      <w:pageBreakBefore/>
      <w:numPr>
        <w:ilvl w:val="1"/>
        <w:numId w:val="4"/>
      </w:numPr>
      <w:suppressAutoHyphens/>
      <w:ind w:left="1134" w:hanging="567"/>
      <w:outlineLvl w:val="1"/>
    </w:pPr>
    <w:rPr>
      <w:rFonts w:eastAsia="Times New Roman"/>
      <w:b/>
      <w:bCs/>
      <w:szCs w:val="26"/>
    </w:rPr>
  </w:style>
  <w:style w:type="paragraph" w:styleId="3">
    <w:name w:val="heading 3"/>
    <w:aliases w:val="3 Заголовок,ПодЗаголовок,Знак Знак,Заголовок 3 Знак Знак,Знак Знак Знак"/>
    <w:basedOn w:val="a2"/>
    <w:next w:val="a2"/>
    <w:link w:val="30"/>
    <w:uiPriority w:val="9"/>
    <w:qFormat/>
    <w:rsid w:val="009A4402"/>
    <w:pPr>
      <w:keepNext/>
      <w:keepLines/>
      <w:numPr>
        <w:ilvl w:val="2"/>
        <w:numId w:val="10"/>
      </w:numPr>
      <w:spacing w:before="240" w:after="240" w:line="240" w:lineRule="auto"/>
      <w:ind w:left="0" w:hanging="11"/>
      <w:outlineLvl w:val="2"/>
    </w:pPr>
    <w:rPr>
      <w:rFonts w:eastAsia="Times New Roman"/>
      <w:b/>
      <w:i/>
      <w:szCs w:val="24"/>
    </w:rPr>
  </w:style>
  <w:style w:type="paragraph" w:styleId="4">
    <w:name w:val="heading 4"/>
    <w:aliases w:val="4 Заголовок"/>
    <w:basedOn w:val="a2"/>
    <w:next w:val="a2"/>
    <w:link w:val="40"/>
    <w:qFormat/>
    <w:rsid w:val="00902028"/>
    <w:pPr>
      <w:keepNext/>
      <w:keepLines/>
      <w:numPr>
        <w:ilvl w:val="3"/>
        <w:numId w:val="10"/>
      </w:numPr>
      <w:tabs>
        <w:tab w:val="left" w:pos="851"/>
      </w:tabs>
      <w:spacing w:line="240" w:lineRule="auto"/>
      <w:ind w:left="0" w:hanging="11"/>
      <w:outlineLvl w:val="3"/>
    </w:pPr>
    <w:rPr>
      <w:rFonts w:eastAsia="Times New Roman"/>
      <w:b/>
      <w:i/>
      <w:szCs w:val="24"/>
    </w:rPr>
  </w:style>
  <w:style w:type="paragraph" w:styleId="5">
    <w:name w:val="heading 5"/>
    <w:aliases w:val="5 Заголовок"/>
    <w:basedOn w:val="a2"/>
    <w:next w:val="a2"/>
    <w:link w:val="50"/>
    <w:qFormat/>
    <w:rsid w:val="00CE04CB"/>
    <w:pPr>
      <w:keepNext/>
      <w:keepLines/>
      <w:spacing w:before="240" w:after="240" w:line="240" w:lineRule="auto"/>
      <w:ind w:firstLine="0"/>
      <w:outlineLvl w:val="4"/>
    </w:pPr>
    <w:rPr>
      <w:rFonts w:eastAsia="Times New Roman"/>
      <w:bCs/>
      <w:i/>
      <w:iCs/>
      <w:szCs w:val="24"/>
    </w:rPr>
  </w:style>
  <w:style w:type="paragraph" w:styleId="6">
    <w:name w:val="heading 6"/>
    <w:basedOn w:val="a2"/>
    <w:next w:val="a2"/>
    <w:link w:val="60"/>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2"/>
    <w:next w:val="a2"/>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2"/>
    <w:next w:val="a2"/>
    <w:link w:val="80"/>
    <w:uiPriority w:val="99"/>
    <w:qFormat/>
    <w:rsid w:val="00441DA2"/>
    <w:pPr>
      <w:keepNext/>
      <w:spacing w:line="240" w:lineRule="auto"/>
      <w:outlineLvl w:val="7"/>
    </w:pPr>
    <w:rPr>
      <w:rFonts w:eastAsia="Times New Roman"/>
      <w:sz w:val="28"/>
      <w:szCs w:val="24"/>
    </w:rPr>
  </w:style>
  <w:style w:type="paragraph" w:styleId="9">
    <w:name w:val="heading 9"/>
    <w:basedOn w:val="a2"/>
    <w:next w:val="a2"/>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1 Заголовок Знак,Знак5 Знак"/>
    <w:basedOn w:val="a3"/>
    <w:link w:val="1"/>
    <w:rsid w:val="009A4402"/>
    <w:rPr>
      <w:rFonts w:ascii="Times New Roman" w:eastAsia="TimesNewRomanPS-BoldMT" w:hAnsi="Times New Roman" w:cs="Times New Roman"/>
      <w:b/>
      <w:bCs/>
      <w:sz w:val="24"/>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3"/>
    <w:link w:val="2"/>
    <w:rsid w:val="007B64EE"/>
    <w:rPr>
      <w:rFonts w:ascii="Times New Roman" w:eastAsia="Times New Roman" w:hAnsi="Times New Roman" w:cs="Times New Roman"/>
      <w:b/>
      <w:bCs/>
      <w:sz w:val="24"/>
      <w:szCs w:val="26"/>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1"/>
    <w:basedOn w:val="a3"/>
    <w:link w:val="3"/>
    <w:uiPriority w:val="9"/>
    <w:rsid w:val="009A4402"/>
    <w:rPr>
      <w:rFonts w:ascii="Times New Roman" w:eastAsia="Times New Roman" w:hAnsi="Times New Roman" w:cs="Times New Roman"/>
      <w:b/>
      <w:i/>
      <w:sz w:val="24"/>
      <w:szCs w:val="24"/>
    </w:rPr>
  </w:style>
  <w:style w:type="character" w:customStyle="1" w:styleId="40">
    <w:name w:val="Заголовок 4 Знак"/>
    <w:aliases w:val="4 Заголовок Знак"/>
    <w:basedOn w:val="a3"/>
    <w:link w:val="4"/>
    <w:rsid w:val="00902028"/>
    <w:rPr>
      <w:rFonts w:ascii="Times New Roman" w:eastAsia="Times New Roman" w:hAnsi="Times New Roman" w:cs="Times New Roman"/>
      <w:b/>
      <w:i/>
      <w:sz w:val="24"/>
      <w:szCs w:val="24"/>
    </w:rPr>
  </w:style>
  <w:style w:type="character" w:customStyle="1" w:styleId="50">
    <w:name w:val="Заголовок 5 Знак"/>
    <w:aliases w:val="5 Заголовок Знак"/>
    <w:basedOn w:val="a3"/>
    <w:link w:val="5"/>
    <w:rsid w:val="00CE04CB"/>
    <w:rPr>
      <w:rFonts w:ascii="Times New Roman" w:eastAsia="Times New Roman" w:hAnsi="Times New Roman" w:cs="Times New Roman"/>
      <w:bCs/>
      <w:i/>
      <w:iCs/>
      <w:sz w:val="24"/>
      <w:szCs w:val="24"/>
    </w:rPr>
  </w:style>
  <w:style w:type="character" w:customStyle="1" w:styleId="60">
    <w:name w:val="Заголовок 6 Знак"/>
    <w:basedOn w:val="a3"/>
    <w:link w:val="6"/>
    <w:rsid w:val="00441DA2"/>
    <w:rPr>
      <w:rFonts w:ascii="Calibri" w:eastAsia="Times New Roman" w:hAnsi="Calibri" w:cs="Times New Roman"/>
      <w:b/>
      <w:bCs/>
      <w:sz w:val="20"/>
      <w:szCs w:val="20"/>
    </w:rPr>
  </w:style>
  <w:style w:type="character" w:customStyle="1" w:styleId="70">
    <w:name w:val="Заголовок 7 Знак"/>
    <w:basedOn w:val="a3"/>
    <w:link w:val="7"/>
    <w:uiPriority w:val="99"/>
    <w:rsid w:val="00441DA2"/>
    <w:rPr>
      <w:rFonts w:ascii="Times New Roman" w:eastAsia="Times New Roman" w:hAnsi="Times New Roman" w:cs="Times New Roman"/>
      <w:sz w:val="28"/>
      <w:szCs w:val="24"/>
    </w:rPr>
  </w:style>
  <w:style w:type="character" w:customStyle="1" w:styleId="80">
    <w:name w:val="Заголовок 8 Знак"/>
    <w:basedOn w:val="a3"/>
    <w:link w:val="8"/>
    <w:uiPriority w:val="99"/>
    <w:rsid w:val="00441DA2"/>
    <w:rPr>
      <w:rFonts w:ascii="Times New Roman" w:eastAsia="Times New Roman" w:hAnsi="Times New Roman" w:cs="Times New Roman"/>
      <w:sz w:val="28"/>
      <w:szCs w:val="24"/>
    </w:rPr>
  </w:style>
  <w:style w:type="character" w:customStyle="1" w:styleId="90">
    <w:name w:val="Заголовок 9 Знак"/>
    <w:basedOn w:val="a3"/>
    <w:link w:val="9"/>
    <w:uiPriority w:val="99"/>
    <w:rsid w:val="00441DA2"/>
    <w:rPr>
      <w:rFonts w:ascii="Arial" w:eastAsia="Times New Roman" w:hAnsi="Arial" w:cs="Times New Roman"/>
      <w:sz w:val="20"/>
      <w:szCs w:val="20"/>
    </w:rPr>
  </w:style>
  <w:style w:type="paragraph" w:styleId="a6">
    <w:name w:val="Title"/>
    <w:aliases w:val=" Знак1"/>
    <w:basedOn w:val="a2"/>
    <w:next w:val="a2"/>
    <w:link w:val="a7"/>
    <w:autoRedefine/>
    <w:qFormat/>
    <w:rsid w:val="009C1A5A"/>
    <w:pPr>
      <w:spacing w:after="300" w:line="240" w:lineRule="auto"/>
      <w:ind w:left="927" w:firstLine="0"/>
      <w:contextualSpacing/>
      <w:jc w:val="center"/>
    </w:pPr>
    <w:rPr>
      <w:rFonts w:eastAsia="Times New Roman"/>
      <w:b/>
      <w:spacing w:val="5"/>
      <w:kern w:val="28"/>
      <w:sz w:val="28"/>
      <w:szCs w:val="52"/>
    </w:rPr>
  </w:style>
  <w:style w:type="character" w:customStyle="1" w:styleId="a7">
    <w:name w:val="Название Знак"/>
    <w:aliases w:val=" Знак1 Знак"/>
    <w:basedOn w:val="a3"/>
    <w:link w:val="a6"/>
    <w:rsid w:val="009C1A5A"/>
    <w:rPr>
      <w:rFonts w:ascii="Times New Roman" w:eastAsia="Times New Roman" w:hAnsi="Times New Roman" w:cs="Times New Roman"/>
      <w:b/>
      <w:spacing w:val="5"/>
      <w:kern w:val="28"/>
      <w:sz w:val="28"/>
      <w:szCs w:val="52"/>
    </w:rPr>
  </w:style>
  <w:style w:type="character" w:styleId="a8">
    <w:name w:val="annotation reference"/>
    <w:unhideWhenUsed/>
    <w:rsid w:val="00441DA2"/>
    <w:rPr>
      <w:sz w:val="16"/>
      <w:szCs w:val="16"/>
    </w:rPr>
  </w:style>
  <w:style w:type="paragraph" w:styleId="a9">
    <w:name w:val="annotation text"/>
    <w:basedOn w:val="a2"/>
    <w:link w:val="aa"/>
    <w:uiPriority w:val="99"/>
    <w:semiHidden/>
    <w:unhideWhenUsed/>
    <w:rsid w:val="00441DA2"/>
    <w:pPr>
      <w:spacing w:line="240" w:lineRule="auto"/>
    </w:pPr>
    <w:rPr>
      <w:sz w:val="20"/>
      <w:szCs w:val="20"/>
    </w:rPr>
  </w:style>
  <w:style w:type="character" w:customStyle="1" w:styleId="aa">
    <w:name w:val="Текст примечания Знак"/>
    <w:basedOn w:val="a3"/>
    <w:link w:val="a9"/>
    <w:uiPriority w:val="99"/>
    <w:semiHidden/>
    <w:rsid w:val="00441DA2"/>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441DA2"/>
    <w:rPr>
      <w:b/>
      <w:bCs/>
    </w:rPr>
  </w:style>
  <w:style w:type="character" w:customStyle="1" w:styleId="ac">
    <w:name w:val="Тема примечания Знак"/>
    <w:basedOn w:val="aa"/>
    <w:link w:val="ab"/>
    <w:uiPriority w:val="99"/>
    <w:semiHidden/>
    <w:rsid w:val="00441DA2"/>
    <w:rPr>
      <w:rFonts w:ascii="Times New Roman" w:eastAsia="Calibri" w:hAnsi="Times New Roman" w:cs="Times New Roman"/>
      <w:b/>
      <w:bCs/>
      <w:sz w:val="20"/>
      <w:szCs w:val="20"/>
    </w:rPr>
  </w:style>
  <w:style w:type="paragraph" w:styleId="ad">
    <w:name w:val="Balloon Text"/>
    <w:basedOn w:val="a2"/>
    <w:link w:val="ae"/>
    <w:unhideWhenUsed/>
    <w:rsid w:val="00441DA2"/>
    <w:pPr>
      <w:spacing w:line="240" w:lineRule="auto"/>
    </w:pPr>
    <w:rPr>
      <w:rFonts w:ascii="Tahoma" w:hAnsi="Tahoma"/>
      <w:sz w:val="16"/>
      <w:szCs w:val="16"/>
    </w:rPr>
  </w:style>
  <w:style w:type="character" w:customStyle="1" w:styleId="ae">
    <w:name w:val="Текст выноски Знак"/>
    <w:basedOn w:val="a3"/>
    <w:link w:val="ad"/>
    <w:uiPriority w:val="99"/>
    <w:rsid w:val="00441DA2"/>
    <w:rPr>
      <w:rFonts w:ascii="Tahoma" w:eastAsia="Calibri" w:hAnsi="Tahoma" w:cs="Times New Roman"/>
      <w:sz w:val="16"/>
      <w:szCs w:val="16"/>
    </w:rPr>
  </w:style>
  <w:style w:type="paragraph" w:customStyle="1" w:styleId="af">
    <w:name w:val="+Название таблиц"/>
    <w:basedOn w:val="a2"/>
    <w:qFormat/>
    <w:rsid w:val="00441DA2"/>
    <w:pPr>
      <w:keepNext/>
      <w:jc w:val="right"/>
    </w:pPr>
  </w:style>
  <w:style w:type="table" w:styleId="af0">
    <w:name w:val="Table Grid"/>
    <w:basedOn w:val="a4"/>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Примечание"/>
    <w:basedOn w:val="a2"/>
    <w:link w:val="af2"/>
    <w:qFormat/>
    <w:rsid w:val="00441DA2"/>
    <w:rPr>
      <w:sz w:val="20"/>
      <w:szCs w:val="20"/>
    </w:rPr>
  </w:style>
  <w:style w:type="character" w:customStyle="1" w:styleId="af2">
    <w:name w:val="Примечание Знак"/>
    <w:link w:val="af1"/>
    <w:rsid w:val="00441DA2"/>
    <w:rPr>
      <w:rFonts w:ascii="Times New Roman" w:eastAsia="Calibri" w:hAnsi="Times New Roman" w:cs="Times New Roman"/>
      <w:sz w:val="20"/>
      <w:szCs w:val="20"/>
    </w:rPr>
  </w:style>
  <w:style w:type="character" w:customStyle="1" w:styleId="apple-converted-space">
    <w:name w:val="apple-converted-space"/>
    <w:basedOn w:val="a3"/>
    <w:rsid w:val="00441DA2"/>
  </w:style>
  <w:style w:type="character" w:styleId="af3">
    <w:name w:val="Hyperlink"/>
    <w:unhideWhenUsed/>
    <w:rsid w:val="00441DA2"/>
    <w:rPr>
      <w:color w:val="0000FF"/>
      <w:u w:val="single"/>
    </w:rPr>
  </w:style>
  <w:style w:type="paragraph" w:styleId="af4">
    <w:name w:val="Normal (Web)"/>
    <w:aliases w:val="Обычный (Web),Обычный (Web)1"/>
    <w:basedOn w:val="a2"/>
    <w:link w:val="af5"/>
    <w:uiPriority w:val="99"/>
    <w:unhideWhenUsed/>
    <w:qFormat/>
    <w:rsid w:val="00441DA2"/>
    <w:pPr>
      <w:spacing w:before="100" w:beforeAutospacing="1" w:after="100" w:afterAutospacing="1" w:line="240" w:lineRule="auto"/>
      <w:ind w:firstLine="0"/>
      <w:jc w:val="left"/>
    </w:pPr>
    <w:rPr>
      <w:rFonts w:eastAsia="Times New Roman"/>
      <w:szCs w:val="24"/>
      <w:lang w:eastAsia="ru-RU"/>
    </w:rPr>
  </w:style>
  <w:style w:type="paragraph" w:styleId="af6">
    <w:name w:val="List Paragraph"/>
    <w:aliases w:val="it_List1,Маркированный ГП,Варианты ответов,Абзац списка основной,List Paragraph2,ПАРАГРАФ,Нумерация,список 1,СПИСКИ,Абзац списка3,маркированный"/>
    <w:basedOn w:val="a2"/>
    <w:link w:val="af7"/>
    <w:uiPriority w:val="34"/>
    <w:qFormat/>
    <w:rsid w:val="00DB3AB1"/>
    <w:pPr>
      <w:ind w:left="567" w:firstLine="0"/>
      <w:contextualSpacing/>
    </w:pPr>
    <w:rPr>
      <w:rFonts w:eastAsia="Times New Roman"/>
      <w:szCs w:val="24"/>
    </w:rPr>
  </w:style>
  <w:style w:type="paragraph" w:customStyle="1" w:styleId="12">
    <w:name w:val="Без интервала1"/>
    <w:rsid w:val="00441DA2"/>
    <w:pPr>
      <w:spacing w:before="200" w:line="240" w:lineRule="auto"/>
      <w:ind w:left="788" w:hanging="431"/>
    </w:pPr>
    <w:rPr>
      <w:rFonts w:ascii="Times New Roman" w:eastAsia="Times New Roman" w:hAnsi="Times New Roman" w:cs="Times New Roman"/>
    </w:rPr>
  </w:style>
  <w:style w:type="paragraph" w:customStyle="1" w:styleId="Standard">
    <w:name w:val="Standard"/>
    <w:rsid w:val="00441DA2"/>
    <w:pPr>
      <w:widowControl w:val="0"/>
      <w:suppressAutoHyphens/>
      <w:autoSpaceDE w:val="0"/>
      <w:autoSpaceDN w:val="0"/>
      <w:spacing w:before="200" w:line="240" w:lineRule="auto"/>
      <w:ind w:left="788" w:hanging="431"/>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441DA2"/>
  </w:style>
  <w:style w:type="paragraph" w:customStyle="1" w:styleId="Style34">
    <w:name w:val="Style34"/>
    <w:basedOn w:val="Standard"/>
    <w:rsid w:val="00441DA2"/>
  </w:style>
  <w:style w:type="paragraph" w:customStyle="1" w:styleId="Style59">
    <w:name w:val="Style59"/>
    <w:basedOn w:val="Standard"/>
    <w:rsid w:val="00441DA2"/>
  </w:style>
  <w:style w:type="character" w:customStyle="1" w:styleId="FontStyle157">
    <w:name w:val="Font Style157"/>
    <w:rsid w:val="00441DA2"/>
    <w:rPr>
      <w:rFonts w:eastAsia="Times New Roman"/>
      <w:b/>
      <w:color w:val="auto"/>
      <w:sz w:val="26"/>
      <w:lang w:val="ru-RU" w:eastAsia="zh-CN"/>
    </w:rPr>
  </w:style>
  <w:style w:type="character" w:customStyle="1" w:styleId="FontStyle158">
    <w:name w:val="Font Style158"/>
    <w:rsid w:val="007F1CE5"/>
    <w:rPr>
      <w:rFonts w:eastAsia="Arial Unicode MS"/>
      <w:lang w:val="ru-RU" w:eastAsia="zh-CN"/>
    </w:rPr>
  </w:style>
  <w:style w:type="paragraph" w:styleId="af8">
    <w:name w:val="Revision"/>
    <w:hidden/>
    <w:uiPriority w:val="99"/>
    <w:semiHidden/>
    <w:rsid w:val="00441DA2"/>
    <w:pPr>
      <w:spacing w:before="200" w:line="240" w:lineRule="auto"/>
      <w:ind w:left="788" w:hanging="431"/>
    </w:pPr>
    <w:rPr>
      <w:rFonts w:ascii="Times New Roman" w:eastAsia="Calibri" w:hAnsi="Times New Roman" w:cs="Times New Roman"/>
      <w:sz w:val="24"/>
    </w:rPr>
  </w:style>
  <w:style w:type="paragraph" w:customStyle="1" w:styleId="Style37">
    <w:name w:val="Style37"/>
    <w:basedOn w:val="Standard"/>
    <w:rsid w:val="00441DA2"/>
  </w:style>
  <w:style w:type="paragraph" w:customStyle="1" w:styleId="Style57">
    <w:name w:val="Style57"/>
    <w:basedOn w:val="Standard"/>
    <w:rsid w:val="00441DA2"/>
  </w:style>
  <w:style w:type="paragraph" w:customStyle="1" w:styleId="Style17">
    <w:name w:val="Style17"/>
    <w:basedOn w:val="Standard"/>
    <w:rsid w:val="00441DA2"/>
  </w:style>
  <w:style w:type="paragraph" w:customStyle="1" w:styleId="Style20">
    <w:name w:val="Style20"/>
    <w:basedOn w:val="Standard"/>
    <w:rsid w:val="00441DA2"/>
  </w:style>
  <w:style w:type="paragraph" w:customStyle="1" w:styleId="Style82">
    <w:name w:val="Style82"/>
    <w:basedOn w:val="Standard"/>
    <w:rsid w:val="00441DA2"/>
  </w:style>
  <w:style w:type="paragraph" w:customStyle="1" w:styleId="Style14">
    <w:name w:val="Style14"/>
    <w:basedOn w:val="Standard"/>
    <w:rsid w:val="00441DA2"/>
  </w:style>
  <w:style w:type="character" w:customStyle="1" w:styleId="FontStyle163">
    <w:name w:val="Font Style163"/>
    <w:rsid w:val="00441DA2"/>
    <w:rPr>
      <w:rFonts w:ascii="Times New Roman" w:hAnsi="Times New Roman"/>
      <w:sz w:val="18"/>
      <w:lang w:val="ru-RU" w:eastAsia="zh-CN"/>
    </w:rPr>
  </w:style>
  <w:style w:type="character" w:customStyle="1" w:styleId="FontStyle162">
    <w:name w:val="Font Style162"/>
    <w:rsid w:val="00441DA2"/>
    <w:rPr>
      <w:rFonts w:ascii="Times New Roman" w:hAnsi="Times New Roman"/>
      <w:b/>
      <w:sz w:val="18"/>
      <w:lang w:val="ru-RU" w:eastAsia="zh-CN"/>
    </w:rPr>
  </w:style>
  <w:style w:type="paragraph" w:customStyle="1" w:styleId="Style28">
    <w:name w:val="Style28"/>
    <w:basedOn w:val="Standard"/>
    <w:rsid w:val="00441DA2"/>
  </w:style>
  <w:style w:type="paragraph" w:customStyle="1" w:styleId="Style15">
    <w:name w:val="Style15"/>
    <w:basedOn w:val="Standard"/>
    <w:rsid w:val="00441DA2"/>
  </w:style>
  <w:style w:type="paragraph" w:customStyle="1" w:styleId="Style25">
    <w:name w:val="Style25"/>
    <w:basedOn w:val="Standard"/>
    <w:rsid w:val="00441DA2"/>
  </w:style>
  <w:style w:type="paragraph" w:styleId="af9">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2"/>
    <w:next w:val="a2"/>
    <w:link w:val="13"/>
    <w:qFormat/>
    <w:rsid w:val="00441DA2"/>
    <w:pPr>
      <w:keepNext/>
      <w:keepLines/>
      <w:spacing w:line="240" w:lineRule="auto"/>
      <w:ind w:firstLine="0"/>
      <w:jc w:val="right"/>
    </w:pPr>
    <w:rPr>
      <w:rFonts w:eastAsia="Times New Roman"/>
      <w:bCs/>
      <w:szCs w:val="18"/>
    </w:rPr>
  </w:style>
  <w:style w:type="table" w:customStyle="1" w:styleId="afa">
    <w:name w:val="Таблицы"/>
    <w:basedOn w:val="af0"/>
    <w:uiPriority w:val="99"/>
    <w:rsid w:val="00441DA2"/>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b">
    <w:name w:val="Базовый"/>
    <w:rsid w:val="00441DA2"/>
    <w:pPr>
      <w:suppressAutoHyphens/>
      <w:spacing w:before="200"/>
      <w:ind w:left="788" w:hanging="431"/>
    </w:pPr>
    <w:rPr>
      <w:rFonts w:ascii="Calibri" w:eastAsia="Arial Unicode MS" w:hAnsi="Calibri" w:cs="Calibri"/>
      <w:color w:val="00000A"/>
    </w:rPr>
  </w:style>
  <w:style w:type="character" w:styleId="afc">
    <w:name w:val="Strong"/>
    <w:uiPriority w:val="22"/>
    <w:qFormat/>
    <w:rsid w:val="00441DA2"/>
    <w:rPr>
      <w:b/>
      <w:bCs/>
    </w:rPr>
  </w:style>
  <w:style w:type="paragraph" w:styleId="HTML">
    <w:name w:val="HTML Preformatted"/>
    <w:basedOn w:val="a2"/>
    <w:link w:val="HTML0"/>
    <w:uiPriority w:val="99"/>
    <w:unhideWhenUsed/>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basedOn w:val="a3"/>
    <w:link w:val="HTML"/>
    <w:uiPriority w:val="99"/>
    <w:rsid w:val="00441DA2"/>
    <w:rPr>
      <w:rFonts w:ascii="Courier New" w:eastAsia="Times New Roman" w:hAnsi="Courier New" w:cs="Times New Roman"/>
      <w:sz w:val="20"/>
      <w:szCs w:val="20"/>
      <w:lang w:eastAsia="ru-RU"/>
    </w:rPr>
  </w:style>
  <w:style w:type="character" w:customStyle="1" w:styleId="blk">
    <w:name w:val="blk"/>
    <w:basedOn w:val="a3"/>
    <w:rsid w:val="00441DA2"/>
  </w:style>
  <w:style w:type="character" w:customStyle="1" w:styleId="f">
    <w:name w:val="f"/>
    <w:basedOn w:val="a3"/>
    <w:rsid w:val="00441DA2"/>
  </w:style>
  <w:style w:type="paragraph" w:styleId="afd">
    <w:name w:val="Body Text Indent"/>
    <w:basedOn w:val="afb"/>
    <w:link w:val="afe"/>
    <w:rsid w:val="00441DA2"/>
    <w:pPr>
      <w:spacing w:after="120" w:line="100" w:lineRule="atLeast"/>
      <w:ind w:left="283"/>
    </w:pPr>
    <w:rPr>
      <w:rFonts w:ascii="Arial" w:hAnsi="Arial" w:cs="Times New Roman"/>
      <w:sz w:val="20"/>
      <w:szCs w:val="20"/>
    </w:rPr>
  </w:style>
  <w:style w:type="character" w:customStyle="1" w:styleId="afe">
    <w:name w:val="Основной текст с отступом Знак"/>
    <w:basedOn w:val="a3"/>
    <w:link w:val="afd"/>
    <w:rsid w:val="00441DA2"/>
    <w:rPr>
      <w:rFonts w:ascii="Arial" w:eastAsia="Arial Unicode MS" w:hAnsi="Arial" w:cs="Times New Roman"/>
      <w:color w:val="00000A"/>
      <w:sz w:val="20"/>
      <w:szCs w:val="20"/>
    </w:rPr>
  </w:style>
  <w:style w:type="character" w:styleId="aff">
    <w:name w:val="Placeholder Text"/>
    <w:uiPriority w:val="99"/>
    <w:semiHidden/>
    <w:rsid w:val="00441DA2"/>
    <w:rPr>
      <w:color w:val="808080"/>
    </w:rPr>
  </w:style>
  <w:style w:type="paragraph" w:styleId="aff0">
    <w:name w:val="TOC Heading"/>
    <w:basedOn w:val="1"/>
    <w:next w:val="a2"/>
    <w:uiPriority w:val="39"/>
    <w:qFormat/>
    <w:rsid w:val="00441DA2"/>
    <w:pPr>
      <w:jc w:val="left"/>
      <w:outlineLvl w:val="9"/>
    </w:pPr>
    <w:rPr>
      <w:rFonts w:ascii="Cambria" w:hAnsi="Cambria"/>
      <w:color w:val="365F91"/>
      <w:sz w:val="28"/>
    </w:rPr>
  </w:style>
  <w:style w:type="paragraph" w:styleId="14">
    <w:name w:val="toc 1"/>
    <w:basedOn w:val="a2"/>
    <w:next w:val="a2"/>
    <w:autoRedefine/>
    <w:uiPriority w:val="39"/>
    <w:unhideWhenUsed/>
    <w:qFormat/>
    <w:rsid w:val="00441DA2"/>
    <w:pPr>
      <w:spacing w:before="120" w:line="240" w:lineRule="auto"/>
      <w:ind w:firstLine="0"/>
    </w:pPr>
    <w:rPr>
      <w:caps/>
      <w:sz w:val="22"/>
    </w:rPr>
  </w:style>
  <w:style w:type="paragraph" w:styleId="21">
    <w:name w:val="toc 2"/>
    <w:basedOn w:val="a2"/>
    <w:next w:val="a2"/>
    <w:autoRedefine/>
    <w:uiPriority w:val="39"/>
    <w:unhideWhenUsed/>
    <w:qFormat/>
    <w:rsid w:val="00441DA2"/>
    <w:pPr>
      <w:tabs>
        <w:tab w:val="right" w:leader="dot" w:pos="9356"/>
      </w:tabs>
      <w:spacing w:before="120" w:line="240" w:lineRule="auto"/>
      <w:ind w:left="284" w:firstLine="0"/>
    </w:pPr>
    <w:rPr>
      <w:caps/>
      <w:sz w:val="22"/>
    </w:rPr>
  </w:style>
  <w:style w:type="paragraph" w:styleId="aff1">
    <w:name w:val="header"/>
    <w:basedOn w:val="a2"/>
    <w:link w:val="aff2"/>
    <w:uiPriority w:val="99"/>
    <w:unhideWhenUsed/>
    <w:qFormat/>
    <w:rsid w:val="00441DA2"/>
    <w:pPr>
      <w:tabs>
        <w:tab w:val="center" w:pos="4677"/>
        <w:tab w:val="right" w:pos="9355"/>
      </w:tabs>
      <w:spacing w:line="240" w:lineRule="auto"/>
    </w:pPr>
    <w:rPr>
      <w:szCs w:val="20"/>
    </w:rPr>
  </w:style>
  <w:style w:type="character" w:customStyle="1" w:styleId="aff2">
    <w:name w:val="Верхний колонтитул Знак"/>
    <w:basedOn w:val="a3"/>
    <w:link w:val="aff1"/>
    <w:uiPriority w:val="99"/>
    <w:rsid w:val="00441DA2"/>
    <w:rPr>
      <w:rFonts w:ascii="Times New Roman" w:eastAsia="Calibri" w:hAnsi="Times New Roman" w:cs="Times New Roman"/>
      <w:sz w:val="24"/>
      <w:szCs w:val="20"/>
    </w:rPr>
  </w:style>
  <w:style w:type="paragraph" w:styleId="aff3">
    <w:name w:val="footer"/>
    <w:aliases w:val=" Знак6,Знак6"/>
    <w:basedOn w:val="a2"/>
    <w:link w:val="aff4"/>
    <w:uiPriority w:val="99"/>
    <w:unhideWhenUsed/>
    <w:rsid w:val="00441DA2"/>
    <w:pPr>
      <w:tabs>
        <w:tab w:val="center" w:pos="4677"/>
        <w:tab w:val="right" w:pos="9355"/>
      </w:tabs>
      <w:spacing w:line="240" w:lineRule="auto"/>
    </w:pPr>
    <w:rPr>
      <w:szCs w:val="20"/>
    </w:rPr>
  </w:style>
  <w:style w:type="character" w:customStyle="1" w:styleId="aff4">
    <w:name w:val="Нижний колонтитул Знак"/>
    <w:aliases w:val=" Знак6 Знак,Знак6 Знак"/>
    <w:basedOn w:val="a3"/>
    <w:link w:val="aff3"/>
    <w:uiPriority w:val="99"/>
    <w:rsid w:val="00441DA2"/>
    <w:rPr>
      <w:rFonts w:ascii="Times New Roman" w:eastAsia="Calibri" w:hAnsi="Times New Roman" w:cs="Times New Roman"/>
      <w:sz w:val="24"/>
      <w:szCs w:val="20"/>
    </w:rPr>
  </w:style>
  <w:style w:type="paragraph" w:styleId="31">
    <w:name w:val="toc 3"/>
    <w:basedOn w:val="a2"/>
    <w:next w:val="a2"/>
    <w:autoRedefine/>
    <w:uiPriority w:val="39"/>
    <w:unhideWhenUsed/>
    <w:qFormat/>
    <w:rsid w:val="00441DA2"/>
    <w:pPr>
      <w:spacing w:line="240" w:lineRule="auto"/>
      <w:ind w:left="567" w:firstLine="0"/>
      <w:jc w:val="left"/>
    </w:pPr>
    <w:rPr>
      <w:rFonts w:eastAsia="Times New Roman"/>
      <w:sz w:val="22"/>
      <w:lang w:eastAsia="ru-RU"/>
    </w:rPr>
  </w:style>
  <w:style w:type="paragraph" w:styleId="41">
    <w:name w:val="toc 4"/>
    <w:basedOn w:val="a2"/>
    <w:next w:val="a2"/>
    <w:autoRedefine/>
    <w:uiPriority w:val="39"/>
    <w:unhideWhenUsed/>
    <w:rsid w:val="00441DA2"/>
    <w:pPr>
      <w:spacing w:line="240" w:lineRule="auto"/>
      <w:ind w:left="851" w:firstLine="0"/>
      <w:jc w:val="left"/>
    </w:pPr>
    <w:rPr>
      <w:rFonts w:eastAsia="Times New Roman"/>
      <w:sz w:val="22"/>
      <w:lang w:eastAsia="ru-RU"/>
    </w:rPr>
  </w:style>
  <w:style w:type="paragraph" w:styleId="51">
    <w:name w:val="toc 5"/>
    <w:basedOn w:val="a2"/>
    <w:next w:val="a2"/>
    <w:autoRedefine/>
    <w:uiPriority w:val="39"/>
    <w:unhideWhenUsed/>
    <w:rsid w:val="00441DA2"/>
    <w:pPr>
      <w:spacing w:after="100"/>
      <w:ind w:left="880" w:firstLine="0"/>
      <w:jc w:val="left"/>
    </w:pPr>
    <w:rPr>
      <w:rFonts w:ascii="Calibri" w:eastAsia="Times New Roman" w:hAnsi="Calibri"/>
      <w:sz w:val="22"/>
      <w:lang w:eastAsia="ru-RU"/>
    </w:rPr>
  </w:style>
  <w:style w:type="paragraph" w:styleId="61">
    <w:name w:val="toc 6"/>
    <w:basedOn w:val="a2"/>
    <w:next w:val="a2"/>
    <w:autoRedefine/>
    <w:uiPriority w:val="39"/>
    <w:unhideWhenUsed/>
    <w:rsid w:val="00441DA2"/>
    <w:pPr>
      <w:spacing w:after="100"/>
      <w:ind w:left="1100" w:firstLine="0"/>
      <w:jc w:val="left"/>
    </w:pPr>
    <w:rPr>
      <w:rFonts w:ascii="Calibri" w:eastAsia="Times New Roman" w:hAnsi="Calibri"/>
      <w:sz w:val="22"/>
      <w:lang w:eastAsia="ru-RU"/>
    </w:rPr>
  </w:style>
  <w:style w:type="paragraph" w:styleId="71">
    <w:name w:val="toc 7"/>
    <w:basedOn w:val="a2"/>
    <w:next w:val="a2"/>
    <w:autoRedefine/>
    <w:uiPriority w:val="39"/>
    <w:unhideWhenUsed/>
    <w:rsid w:val="00441DA2"/>
    <w:pPr>
      <w:spacing w:after="100"/>
      <w:ind w:left="1320" w:firstLine="0"/>
      <w:jc w:val="left"/>
    </w:pPr>
    <w:rPr>
      <w:rFonts w:ascii="Calibri" w:eastAsia="Times New Roman" w:hAnsi="Calibri"/>
      <w:sz w:val="22"/>
      <w:lang w:eastAsia="ru-RU"/>
    </w:rPr>
  </w:style>
  <w:style w:type="paragraph" w:styleId="81">
    <w:name w:val="toc 8"/>
    <w:basedOn w:val="a2"/>
    <w:next w:val="a2"/>
    <w:autoRedefine/>
    <w:uiPriority w:val="39"/>
    <w:unhideWhenUsed/>
    <w:rsid w:val="00441DA2"/>
    <w:pPr>
      <w:spacing w:after="100"/>
      <w:ind w:left="1540" w:firstLine="0"/>
      <w:jc w:val="left"/>
    </w:pPr>
    <w:rPr>
      <w:rFonts w:ascii="Calibri" w:eastAsia="Times New Roman" w:hAnsi="Calibri"/>
      <w:sz w:val="22"/>
      <w:lang w:eastAsia="ru-RU"/>
    </w:rPr>
  </w:style>
  <w:style w:type="paragraph" w:styleId="91">
    <w:name w:val="toc 9"/>
    <w:basedOn w:val="a2"/>
    <w:next w:val="a2"/>
    <w:autoRedefine/>
    <w:uiPriority w:val="39"/>
    <w:unhideWhenUsed/>
    <w:rsid w:val="00441DA2"/>
    <w:pPr>
      <w:spacing w:after="100"/>
      <w:ind w:left="1760" w:firstLine="0"/>
      <w:jc w:val="left"/>
    </w:pPr>
    <w:rPr>
      <w:rFonts w:ascii="Calibri" w:eastAsia="Times New Roman" w:hAnsi="Calibri"/>
      <w:sz w:val="22"/>
      <w:lang w:eastAsia="ru-RU"/>
    </w:rPr>
  </w:style>
  <w:style w:type="paragraph" w:customStyle="1" w:styleId="22">
    <w:name w:val="Без интервала2"/>
    <w:aliases w:val="14Без отступа,Без отступа"/>
    <w:basedOn w:val="a2"/>
    <w:next w:val="a2"/>
    <w:link w:val="aff5"/>
    <w:uiPriority w:val="1"/>
    <w:qFormat/>
    <w:rsid w:val="00441DA2"/>
    <w:pPr>
      <w:widowControl w:val="0"/>
      <w:spacing w:line="240" w:lineRule="auto"/>
      <w:ind w:firstLine="0"/>
      <w:jc w:val="left"/>
    </w:pPr>
    <w:rPr>
      <w:rFonts w:eastAsia="Times New Roman"/>
      <w:sz w:val="28"/>
      <w:szCs w:val="24"/>
    </w:rPr>
  </w:style>
  <w:style w:type="character" w:customStyle="1" w:styleId="aff5">
    <w:name w:val="Без интервала Знак"/>
    <w:aliases w:val="14Без отступа Знак,Без отступа Знак"/>
    <w:link w:val="22"/>
    <w:uiPriority w:val="1"/>
    <w:rsid w:val="00441DA2"/>
    <w:rPr>
      <w:rFonts w:ascii="Times New Roman" w:eastAsia="Times New Roman" w:hAnsi="Times New Roman" w:cs="Times New Roman"/>
      <w:sz w:val="28"/>
      <w:szCs w:val="24"/>
    </w:rPr>
  </w:style>
  <w:style w:type="paragraph" w:styleId="aff6">
    <w:name w:val="Body Text"/>
    <w:aliases w:val="Основной текст Знак1,Основной текст Знак Знак, Знак Знак1 Знак, Знак1 Знак Знак, Знак, Знак2 Знак Знак, Знак2 Знак1, Знак2 Знак, Знак2,Знак Знак1 Знак,Знак1 Знак Знак,Знак1 Знак,Знак1,Знак2 Знак Знак,Знак2 Знак1,Знак2,Знак2 Знак"/>
    <w:basedOn w:val="a2"/>
    <w:link w:val="aff7"/>
    <w:unhideWhenUsed/>
    <w:rsid w:val="00441DA2"/>
    <w:rPr>
      <w:szCs w:val="20"/>
    </w:rPr>
  </w:style>
  <w:style w:type="character" w:customStyle="1" w:styleId="aff7">
    <w:name w:val="Основной текст Знак"/>
    <w:aliases w:val="Основной текст Знак1 Знак1,Основной текст Знак Знак Знак1, Знак Знак1 Знак Знак1, Знак1 Знак Знак Знак1, Знак Знак, Знак2 Знак Знак Знак1, Знак2 Знак1 Знак1, Знак2 Знак Знак2, Знак2 Знак3,Знак Знак1 Знак Знак,Знак1 Знак Знак Знак"/>
    <w:basedOn w:val="a3"/>
    <w:link w:val="aff6"/>
    <w:rsid w:val="00441DA2"/>
    <w:rPr>
      <w:rFonts w:ascii="Times New Roman" w:eastAsia="Calibri" w:hAnsi="Times New Roman" w:cs="Times New Roman"/>
      <w:sz w:val="24"/>
      <w:szCs w:val="20"/>
    </w:rPr>
  </w:style>
  <w:style w:type="paragraph" w:customStyle="1" w:styleId="140">
    <w:name w:val="Текст 14(основной)"/>
    <w:basedOn w:val="a2"/>
    <w:link w:val="141"/>
    <w:autoRedefine/>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rsid w:val="00441DA2"/>
    <w:rPr>
      <w:rFonts w:ascii="Times New Roman" w:eastAsia="Times New Roman" w:hAnsi="Times New Roman" w:cs="Times New Roman"/>
      <w:sz w:val="24"/>
      <w:szCs w:val="28"/>
      <w:lang w:eastAsia="ru-RU"/>
    </w:rPr>
  </w:style>
  <w:style w:type="paragraph" w:customStyle="1" w:styleId="142">
    <w:name w:val="Текст 14(поцентру)"/>
    <w:basedOn w:val="a2"/>
    <w:link w:val="143"/>
    <w:rsid w:val="00441DA2"/>
    <w:pPr>
      <w:spacing w:line="240" w:lineRule="auto"/>
      <w:ind w:left="708" w:firstLine="709"/>
      <w:jc w:val="center"/>
    </w:pPr>
    <w:rPr>
      <w:rFonts w:eastAsia="Times New Roman"/>
      <w:color w:val="000000"/>
      <w:szCs w:val="24"/>
      <w:lang w:eastAsia="ru-RU"/>
    </w:rPr>
  </w:style>
  <w:style w:type="character" w:styleId="aff8">
    <w:name w:val="page number"/>
    <w:basedOn w:val="a3"/>
    <w:rsid w:val="00441DA2"/>
  </w:style>
  <w:style w:type="paragraph" w:styleId="aff9">
    <w:name w:val="List Bullet"/>
    <w:basedOn w:val="a2"/>
    <w:rsid w:val="00441DA2"/>
    <w:pPr>
      <w:tabs>
        <w:tab w:val="num" w:pos="1440"/>
      </w:tabs>
      <w:spacing w:line="240" w:lineRule="auto"/>
      <w:ind w:left="1440" w:hanging="360"/>
    </w:pPr>
    <w:rPr>
      <w:rFonts w:eastAsia="Times New Roman"/>
      <w:sz w:val="28"/>
      <w:szCs w:val="24"/>
      <w:lang w:eastAsia="ru-RU"/>
    </w:rPr>
  </w:style>
  <w:style w:type="paragraph" w:styleId="affa">
    <w:name w:val="Plain Text"/>
    <w:basedOn w:val="a2"/>
    <w:link w:val="affb"/>
    <w:rsid w:val="00441DA2"/>
    <w:pPr>
      <w:spacing w:line="240" w:lineRule="auto"/>
    </w:pPr>
    <w:rPr>
      <w:rFonts w:ascii="Courier New" w:eastAsia="Times New Roman" w:hAnsi="Courier New"/>
      <w:sz w:val="20"/>
      <w:szCs w:val="20"/>
      <w:lang w:eastAsia="ru-RU"/>
    </w:rPr>
  </w:style>
  <w:style w:type="character" w:customStyle="1" w:styleId="affb">
    <w:name w:val="Текст Знак"/>
    <w:basedOn w:val="a3"/>
    <w:link w:val="affa"/>
    <w:rsid w:val="00441DA2"/>
    <w:rPr>
      <w:rFonts w:ascii="Courier New" w:eastAsia="Times New Roman" w:hAnsi="Courier New" w:cs="Times New Roman"/>
      <w:sz w:val="20"/>
      <w:szCs w:val="20"/>
      <w:lang w:eastAsia="ru-RU"/>
    </w:rPr>
  </w:style>
  <w:style w:type="paragraph" w:styleId="affc">
    <w:name w:val="Document Map"/>
    <w:basedOn w:val="a2"/>
    <w:link w:val="affd"/>
    <w:uiPriority w:val="99"/>
    <w:unhideWhenUsed/>
    <w:rsid w:val="00441DA2"/>
    <w:pPr>
      <w:spacing w:line="240" w:lineRule="auto"/>
    </w:pPr>
    <w:rPr>
      <w:rFonts w:ascii="Tahoma" w:eastAsia="Times New Roman" w:hAnsi="Tahoma"/>
      <w:sz w:val="16"/>
      <w:szCs w:val="16"/>
    </w:rPr>
  </w:style>
  <w:style w:type="character" w:customStyle="1" w:styleId="affd">
    <w:name w:val="Схема документа Знак"/>
    <w:basedOn w:val="a3"/>
    <w:link w:val="affc"/>
    <w:uiPriority w:val="99"/>
    <w:rsid w:val="00441DA2"/>
    <w:rPr>
      <w:rFonts w:ascii="Tahoma" w:eastAsia="Times New Roman" w:hAnsi="Tahoma" w:cs="Times New Roman"/>
      <w:sz w:val="16"/>
      <w:szCs w:val="16"/>
    </w:rPr>
  </w:style>
  <w:style w:type="character" w:styleId="affe">
    <w:name w:val="Emphasis"/>
    <w:qFormat/>
    <w:rsid w:val="00441DA2"/>
    <w:rPr>
      <w:rFonts w:ascii="Times New Roman" w:hAnsi="Times New Roman"/>
      <w:i/>
      <w:iCs/>
      <w:sz w:val="28"/>
    </w:rPr>
  </w:style>
  <w:style w:type="paragraph" w:styleId="afff">
    <w:name w:val="Subtitle"/>
    <w:basedOn w:val="a2"/>
    <w:next w:val="a2"/>
    <w:link w:val="afff0"/>
    <w:uiPriority w:val="99"/>
    <w:qFormat/>
    <w:rsid w:val="00441DA2"/>
    <w:pPr>
      <w:spacing w:before="120" w:line="240" w:lineRule="auto"/>
      <w:jc w:val="left"/>
      <w:outlineLvl w:val="1"/>
    </w:pPr>
    <w:rPr>
      <w:rFonts w:eastAsia="Times New Roman"/>
      <w:i/>
      <w:sz w:val="28"/>
      <w:szCs w:val="24"/>
    </w:rPr>
  </w:style>
  <w:style w:type="character" w:customStyle="1" w:styleId="afff0">
    <w:name w:val="Подзаголовок Знак"/>
    <w:basedOn w:val="a3"/>
    <w:link w:val="afff"/>
    <w:uiPriority w:val="99"/>
    <w:rsid w:val="00441DA2"/>
    <w:rPr>
      <w:rFonts w:ascii="Times New Roman" w:eastAsia="Times New Roman" w:hAnsi="Times New Roman" w:cs="Times New Roman"/>
      <w:i/>
      <w:sz w:val="28"/>
      <w:szCs w:val="24"/>
    </w:rPr>
  </w:style>
  <w:style w:type="paragraph" w:customStyle="1" w:styleId="120">
    <w:name w:val="12без отступа"/>
    <w:basedOn w:val="22"/>
    <w:link w:val="121"/>
    <w:qFormat/>
    <w:rsid w:val="00441DA2"/>
    <w:rPr>
      <w:sz w:val="24"/>
    </w:rPr>
  </w:style>
  <w:style w:type="character" w:customStyle="1" w:styleId="121">
    <w:name w:val="без отступа12 Знак"/>
    <w:link w:val="120"/>
    <w:rsid w:val="00441DA2"/>
    <w:rPr>
      <w:rFonts w:ascii="Times New Roman" w:eastAsia="Times New Roman" w:hAnsi="Times New Roman" w:cs="Times New Roman"/>
      <w:sz w:val="24"/>
      <w:szCs w:val="24"/>
    </w:rPr>
  </w:style>
  <w:style w:type="numbering" w:customStyle="1" w:styleId="15">
    <w:name w:val="Нет списка1"/>
    <w:next w:val="a5"/>
    <w:semiHidden/>
    <w:rsid w:val="00441DA2"/>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2"/>
    <w:link w:val="24"/>
    <w:uiPriority w:val="99"/>
    <w:rsid w:val="00441DA2"/>
    <w:pPr>
      <w:spacing w:line="480" w:lineRule="auto"/>
      <w:ind w:left="283"/>
    </w:pPr>
    <w:rPr>
      <w:rFonts w:eastAsia="Times New Roman"/>
      <w:szCs w:val="24"/>
    </w:rPr>
  </w:style>
  <w:style w:type="character" w:customStyle="1" w:styleId="24">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3"/>
    <w:link w:val="23"/>
    <w:uiPriority w:val="99"/>
    <w:rsid w:val="00441DA2"/>
    <w:rPr>
      <w:rFonts w:ascii="Times New Roman" w:eastAsia="Times New Roman" w:hAnsi="Times New Roman" w:cs="Times New Roman"/>
      <w:sz w:val="24"/>
      <w:szCs w:val="24"/>
    </w:rPr>
  </w:style>
  <w:style w:type="paragraph" w:styleId="32">
    <w:name w:val="Body Text Indent 3"/>
    <w:basedOn w:val="a2"/>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basedOn w:val="a3"/>
    <w:link w:val="32"/>
    <w:uiPriority w:val="99"/>
    <w:rsid w:val="00441DA2"/>
    <w:rPr>
      <w:rFonts w:ascii="Times New Roman" w:eastAsia="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line="240" w:lineRule="auto"/>
      <w:ind w:left="788" w:right="19772" w:firstLine="720"/>
    </w:pPr>
    <w:rPr>
      <w:rFonts w:ascii="Arial" w:eastAsia="Times New Roman" w:hAnsi="Arial" w:cs="Arial"/>
      <w:sz w:val="20"/>
      <w:szCs w:val="20"/>
      <w:lang w:eastAsia="ru-RU"/>
    </w:rPr>
  </w:style>
  <w:style w:type="paragraph" w:styleId="25">
    <w:name w:val="Body Text 2"/>
    <w:basedOn w:val="a2"/>
    <w:link w:val="26"/>
    <w:uiPriority w:val="99"/>
    <w:rsid w:val="00441DA2"/>
    <w:pPr>
      <w:spacing w:line="480" w:lineRule="auto"/>
    </w:pPr>
    <w:rPr>
      <w:rFonts w:eastAsia="Times New Roman"/>
      <w:sz w:val="28"/>
      <w:szCs w:val="24"/>
    </w:rPr>
  </w:style>
  <w:style w:type="character" w:customStyle="1" w:styleId="26">
    <w:name w:val="Основной текст 2 Знак"/>
    <w:basedOn w:val="a3"/>
    <w:link w:val="25"/>
    <w:uiPriority w:val="99"/>
    <w:rsid w:val="00441DA2"/>
    <w:rPr>
      <w:rFonts w:ascii="Times New Roman" w:eastAsia="Times New Roman" w:hAnsi="Times New Roman" w:cs="Times New Roman"/>
      <w:sz w:val="28"/>
      <w:szCs w:val="24"/>
    </w:rPr>
  </w:style>
  <w:style w:type="paragraph" w:customStyle="1" w:styleId="ConsPlusNormal">
    <w:name w:val="ConsPlusNormal"/>
    <w:rsid w:val="00441DA2"/>
    <w:pPr>
      <w:widowControl w:val="0"/>
      <w:autoSpaceDE w:val="0"/>
      <w:autoSpaceDN w:val="0"/>
      <w:adjustRightInd w:val="0"/>
      <w:spacing w:before="200" w:line="240" w:lineRule="auto"/>
      <w:ind w:left="788" w:firstLine="720"/>
    </w:pPr>
    <w:rPr>
      <w:rFonts w:ascii="Arial" w:eastAsia="Times New Roman" w:hAnsi="Arial" w:cs="Arial"/>
      <w:sz w:val="20"/>
      <w:szCs w:val="20"/>
      <w:lang w:eastAsia="ru-RU"/>
    </w:rPr>
  </w:style>
  <w:style w:type="paragraph" w:styleId="34">
    <w:name w:val="Body Text 3"/>
    <w:basedOn w:val="a2"/>
    <w:link w:val="35"/>
    <w:uiPriority w:val="99"/>
    <w:rsid w:val="00441DA2"/>
    <w:pPr>
      <w:spacing w:line="240" w:lineRule="auto"/>
    </w:pPr>
    <w:rPr>
      <w:rFonts w:eastAsia="Times New Roman"/>
      <w:sz w:val="28"/>
      <w:szCs w:val="24"/>
    </w:rPr>
  </w:style>
  <w:style w:type="character" w:customStyle="1" w:styleId="35">
    <w:name w:val="Основной текст 3 Знак"/>
    <w:basedOn w:val="a3"/>
    <w:link w:val="34"/>
    <w:uiPriority w:val="99"/>
    <w:rsid w:val="00441DA2"/>
    <w:rPr>
      <w:rFonts w:ascii="Times New Roman" w:eastAsia="Times New Roman" w:hAnsi="Times New Roman" w:cs="Times New Roman"/>
      <w:sz w:val="28"/>
      <w:szCs w:val="24"/>
    </w:rPr>
  </w:style>
  <w:style w:type="paragraph" w:styleId="afff1">
    <w:name w:val="Block Text"/>
    <w:basedOn w:val="a2"/>
    <w:uiPriority w:val="99"/>
    <w:rsid w:val="00441DA2"/>
    <w:pPr>
      <w:spacing w:line="240" w:lineRule="auto"/>
      <w:ind w:left="-567" w:right="-574"/>
    </w:pPr>
    <w:rPr>
      <w:rFonts w:eastAsia="Times New Roman"/>
      <w:sz w:val="28"/>
      <w:szCs w:val="24"/>
      <w:lang w:eastAsia="ru-RU"/>
    </w:rPr>
  </w:style>
  <w:style w:type="paragraph" w:styleId="27">
    <w:name w:val="List Bullet 2"/>
    <w:basedOn w:val="a2"/>
    <w:autoRedefine/>
    <w:rsid w:val="00441DA2"/>
    <w:pPr>
      <w:tabs>
        <w:tab w:val="num" w:pos="643"/>
      </w:tabs>
      <w:spacing w:line="240" w:lineRule="auto"/>
      <w:ind w:left="643" w:hanging="360"/>
    </w:pPr>
    <w:rPr>
      <w:rFonts w:eastAsia="Times New Roman"/>
      <w:sz w:val="20"/>
      <w:szCs w:val="24"/>
      <w:lang w:eastAsia="ru-RU"/>
    </w:rPr>
  </w:style>
  <w:style w:type="paragraph" w:customStyle="1" w:styleId="afff2">
    <w:name w:val="обычн курсив"/>
    <w:basedOn w:val="a2"/>
    <w:link w:val="afff3"/>
    <w:rsid w:val="00441DA2"/>
    <w:pPr>
      <w:spacing w:line="240" w:lineRule="auto"/>
      <w:outlineLvl w:val="0"/>
    </w:pPr>
    <w:rPr>
      <w:rFonts w:eastAsia="Times New Roman"/>
      <w:i/>
      <w:sz w:val="28"/>
      <w:szCs w:val="24"/>
    </w:rPr>
  </w:style>
  <w:style w:type="paragraph" w:customStyle="1" w:styleId="afff4">
    <w:name w:val="обычн_курсив"/>
    <w:basedOn w:val="a2"/>
    <w:link w:val="afff5"/>
    <w:qFormat/>
    <w:rsid w:val="00441DA2"/>
    <w:pPr>
      <w:spacing w:line="240" w:lineRule="auto"/>
    </w:pPr>
    <w:rPr>
      <w:rFonts w:eastAsia="Times New Roman"/>
      <w:i/>
      <w:sz w:val="28"/>
      <w:szCs w:val="24"/>
    </w:rPr>
  </w:style>
  <w:style w:type="character" w:customStyle="1" w:styleId="afff3">
    <w:name w:val="обычн курсив Знак"/>
    <w:link w:val="afff2"/>
    <w:rsid w:val="00441DA2"/>
    <w:rPr>
      <w:rFonts w:ascii="Times New Roman" w:eastAsia="Times New Roman" w:hAnsi="Times New Roman" w:cs="Times New Roman"/>
      <w:i/>
      <w:sz w:val="28"/>
      <w:szCs w:val="24"/>
    </w:rPr>
  </w:style>
  <w:style w:type="paragraph" w:customStyle="1" w:styleId="afff6">
    <w:name w:val="содержание"/>
    <w:basedOn w:val="a2"/>
    <w:link w:val="afff7"/>
    <w:qFormat/>
    <w:rsid w:val="00441DA2"/>
    <w:pPr>
      <w:spacing w:line="240" w:lineRule="auto"/>
      <w:ind w:left="567" w:firstLine="0"/>
    </w:pPr>
    <w:rPr>
      <w:rFonts w:eastAsia="Times New Roman"/>
      <w:sz w:val="28"/>
      <w:szCs w:val="24"/>
    </w:rPr>
  </w:style>
  <w:style w:type="character" w:customStyle="1" w:styleId="afff5">
    <w:name w:val="обычн_курсив Знак"/>
    <w:link w:val="afff4"/>
    <w:rsid w:val="00441DA2"/>
    <w:rPr>
      <w:rFonts w:ascii="Times New Roman" w:eastAsia="Times New Roman" w:hAnsi="Times New Roman" w:cs="Times New Roman"/>
      <w:i/>
      <w:sz w:val="28"/>
      <w:szCs w:val="24"/>
    </w:rPr>
  </w:style>
  <w:style w:type="paragraph" w:customStyle="1" w:styleId="afff8">
    <w:name w:val="обычн_без_отступа"/>
    <w:basedOn w:val="a2"/>
    <w:link w:val="afff9"/>
    <w:qFormat/>
    <w:rsid w:val="00441DA2"/>
    <w:pPr>
      <w:spacing w:line="240" w:lineRule="auto"/>
      <w:ind w:firstLine="0"/>
      <w:jc w:val="left"/>
    </w:pPr>
    <w:rPr>
      <w:rFonts w:eastAsia="Times New Roman"/>
      <w:sz w:val="28"/>
      <w:szCs w:val="24"/>
    </w:rPr>
  </w:style>
  <w:style w:type="character" w:customStyle="1" w:styleId="afff7">
    <w:name w:val="содержание Знак"/>
    <w:link w:val="afff6"/>
    <w:rsid w:val="00441DA2"/>
    <w:rPr>
      <w:rFonts w:ascii="Times New Roman" w:eastAsia="Times New Roman" w:hAnsi="Times New Roman" w:cs="Times New Roman"/>
      <w:sz w:val="28"/>
      <w:szCs w:val="24"/>
    </w:rPr>
  </w:style>
  <w:style w:type="paragraph" w:customStyle="1" w:styleId="afffa">
    <w:name w:val="содерж_назв"/>
    <w:basedOn w:val="a2"/>
    <w:link w:val="afffb"/>
    <w:qFormat/>
    <w:rsid w:val="00441DA2"/>
    <w:pPr>
      <w:spacing w:line="240" w:lineRule="auto"/>
      <w:ind w:firstLine="0"/>
      <w:jc w:val="left"/>
    </w:pPr>
    <w:rPr>
      <w:rFonts w:eastAsia="Times New Roman"/>
      <w:b/>
      <w:sz w:val="28"/>
      <w:szCs w:val="24"/>
      <w:lang w:val="en-US"/>
    </w:rPr>
  </w:style>
  <w:style w:type="character" w:customStyle="1" w:styleId="afff9">
    <w:name w:val="обычн_без_отступа Знак"/>
    <w:link w:val="afff8"/>
    <w:rsid w:val="00441DA2"/>
    <w:rPr>
      <w:rFonts w:ascii="Times New Roman" w:eastAsia="Times New Roman" w:hAnsi="Times New Roman" w:cs="Times New Roman"/>
      <w:sz w:val="28"/>
      <w:szCs w:val="24"/>
    </w:rPr>
  </w:style>
  <w:style w:type="character" w:customStyle="1" w:styleId="afffb">
    <w:name w:val="содерж_назв Знак"/>
    <w:link w:val="afffa"/>
    <w:rsid w:val="00441DA2"/>
    <w:rPr>
      <w:rFonts w:ascii="Times New Roman" w:eastAsia="Times New Roman" w:hAnsi="Times New Roman" w:cs="Times New Roman"/>
      <w:b/>
      <w:sz w:val="28"/>
      <w:szCs w:val="24"/>
      <w:lang w:val="en-US"/>
    </w:rPr>
  </w:style>
  <w:style w:type="table" w:customStyle="1" w:styleId="16">
    <w:name w:val="Светлая заливка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4">
    <w:name w:val="14жкОбычн"/>
    <w:basedOn w:val="a2"/>
    <w:link w:val="145"/>
    <w:qFormat/>
    <w:rsid w:val="00441DA2"/>
    <w:pPr>
      <w:spacing w:line="240" w:lineRule="auto"/>
      <w:jc w:val="center"/>
    </w:pPr>
    <w:rPr>
      <w:rFonts w:eastAsia="Times New Roman"/>
      <w:b/>
      <w:i/>
      <w:sz w:val="28"/>
      <w:szCs w:val="24"/>
    </w:rPr>
  </w:style>
  <w:style w:type="character" w:customStyle="1" w:styleId="145">
    <w:name w:val="14жкОбычн Знак"/>
    <w:link w:val="144"/>
    <w:rsid w:val="00441DA2"/>
    <w:rPr>
      <w:rFonts w:ascii="Times New Roman" w:eastAsia="Times New Roman" w:hAnsi="Times New Roman" w:cs="Times New Roman"/>
      <w:b/>
      <w:i/>
      <w:sz w:val="28"/>
      <w:szCs w:val="24"/>
    </w:rPr>
  </w:style>
  <w:style w:type="table" w:customStyle="1" w:styleId="110">
    <w:name w:val="Светлая заливка1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Знак Знак Знак Знак Знак Знак Знак Знак Знак1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2"/>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441DA2"/>
    <w:rPr>
      <w:color w:val="FF0000"/>
    </w:rPr>
  </w:style>
  <w:style w:type="paragraph" w:customStyle="1" w:styleId="0">
    <w:name w:val="Стиль Основной текст с отступом + полужирный По центру Слева:  0 ..."/>
    <w:basedOn w:val="aff6"/>
    <w:rsid w:val="00441DA2"/>
    <w:pPr>
      <w:spacing w:line="240" w:lineRule="auto"/>
      <w:ind w:firstLine="709"/>
      <w:jc w:val="center"/>
    </w:pPr>
    <w:rPr>
      <w:rFonts w:eastAsia="Times New Roman"/>
      <w:b/>
      <w:bCs/>
      <w:sz w:val="28"/>
    </w:rPr>
  </w:style>
  <w:style w:type="character" w:customStyle="1" w:styleId="62">
    <w:name w:val="Знак Знак6"/>
    <w:rsid w:val="00441DA2"/>
    <w:rPr>
      <w:sz w:val="28"/>
      <w:szCs w:val="24"/>
      <w:lang w:bidi="ar-SA"/>
    </w:rPr>
  </w:style>
  <w:style w:type="table" w:customStyle="1" w:styleId="19">
    <w:name w:val="Сетка таблицы1"/>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5"/>
    <w:semiHidden/>
    <w:rsid w:val="00441DA2"/>
  </w:style>
  <w:style w:type="numbering" w:customStyle="1" w:styleId="36">
    <w:name w:val="Нет списка3"/>
    <w:next w:val="a5"/>
    <w:uiPriority w:val="99"/>
    <w:semiHidden/>
    <w:unhideWhenUsed/>
    <w:rsid w:val="00441DA2"/>
  </w:style>
  <w:style w:type="table" w:customStyle="1" w:styleId="29">
    <w:name w:val="Сетка таблицы2"/>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2"/>
    <w:link w:val="123"/>
    <w:qFormat/>
    <w:rsid w:val="00441DA2"/>
    <w:pPr>
      <w:spacing w:line="240" w:lineRule="auto"/>
      <w:ind w:firstLine="0"/>
      <w:jc w:val="left"/>
    </w:pPr>
    <w:rPr>
      <w:rFonts w:eastAsia="Times New Roman"/>
      <w:szCs w:val="24"/>
    </w:rPr>
  </w:style>
  <w:style w:type="character" w:customStyle="1" w:styleId="123">
    <w:name w:val="12таблица Знак"/>
    <w:link w:val="122"/>
    <w:rsid w:val="00441DA2"/>
    <w:rPr>
      <w:rFonts w:ascii="Times New Roman" w:eastAsia="Times New Roman" w:hAnsi="Times New Roman" w:cs="Times New Roman"/>
      <w:sz w:val="24"/>
      <w:szCs w:val="24"/>
    </w:rPr>
  </w:style>
  <w:style w:type="table" w:customStyle="1" w:styleId="37">
    <w:name w:val="Сетка таблицы3"/>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2"/>
    <w:rsid w:val="00441DA2"/>
    <w:pPr>
      <w:widowControl w:val="0"/>
      <w:suppressAutoHyphens/>
      <w:spacing w:line="240" w:lineRule="auto"/>
      <w:ind w:firstLine="709"/>
    </w:pPr>
    <w:rPr>
      <w:rFonts w:eastAsia="Lucida Sans Unicode"/>
      <w:kern w:val="1"/>
      <w:sz w:val="28"/>
      <w:szCs w:val="28"/>
    </w:rPr>
  </w:style>
  <w:style w:type="paragraph" w:customStyle="1" w:styleId="afffc">
    <w:name w:val="Знак Знак Знак Знак Знак Знак Знак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2"/>
    <w:rsid w:val="00441DA2"/>
    <w:pPr>
      <w:suppressAutoHyphens/>
      <w:spacing w:line="240" w:lineRule="auto"/>
      <w:ind w:left="283" w:firstLine="0"/>
      <w:jc w:val="left"/>
    </w:pPr>
    <w:rPr>
      <w:rFonts w:eastAsia="Times New Roman"/>
      <w:sz w:val="16"/>
      <w:szCs w:val="16"/>
      <w:lang w:eastAsia="ar-SA"/>
    </w:rPr>
  </w:style>
  <w:style w:type="paragraph" w:customStyle="1" w:styleId="afffd">
    <w:name w:val="Знак"/>
    <w:basedOn w:val="a2"/>
    <w:rsid w:val="00441DA2"/>
    <w:pPr>
      <w:widowControl w:val="0"/>
      <w:adjustRightInd w:val="0"/>
      <w:spacing w:after="160" w:line="240" w:lineRule="exact"/>
      <w:ind w:firstLine="0"/>
      <w:jc w:val="right"/>
    </w:pPr>
    <w:rPr>
      <w:rFonts w:eastAsia="Times New Roman"/>
      <w:sz w:val="20"/>
      <w:szCs w:val="20"/>
      <w:lang w:val="en-GB"/>
    </w:rPr>
  </w:style>
  <w:style w:type="numbering" w:customStyle="1" w:styleId="43">
    <w:name w:val="Нет списка4"/>
    <w:next w:val="a5"/>
    <w:semiHidden/>
    <w:rsid w:val="00441DA2"/>
  </w:style>
  <w:style w:type="numbering" w:customStyle="1" w:styleId="52">
    <w:name w:val="Нет списка5"/>
    <w:next w:val="a5"/>
    <w:uiPriority w:val="99"/>
    <w:semiHidden/>
    <w:unhideWhenUsed/>
    <w:rsid w:val="00441DA2"/>
  </w:style>
  <w:style w:type="table" w:customStyle="1" w:styleId="53">
    <w:name w:val="Сетка таблицы5"/>
    <w:basedOn w:val="a4"/>
    <w:next w:val="af0"/>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4"/>
    <w:next w:val="af0"/>
    <w:uiPriority w:val="59"/>
    <w:rsid w:val="00441DA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таб"/>
    <w:basedOn w:val="a2"/>
    <w:link w:val="affff"/>
    <w:qFormat/>
    <w:rsid w:val="00441DA2"/>
    <w:pPr>
      <w:spacing w:line="240" w:lineRule="auto"/>
      <w:ind w:firstLine="0"/>
      <w:jc w:val="center"/>
    </w:pPr>
    <w:rPr>
      <w:rFonts w:eastAsia="Times New Roman"/>
      <w:sz w:val="20"/>
      <w:szCs w:val="20"/>
      <w:lang w:eastAsia="ru-RU"/>
    </w:rPr>
  </w:style>
  <w:style w:type="character" w:customStyle="1" w:styleId="affff">
    <w:name w:val="+таб Знак"/>
    <w:link w:val="afffe"/>
    <w:rsid w:val="00441DA2"/>
    <w:rPr>
      <w:rFonts w:ascii="Times New Roman" w:eastAsia="Times New Roman" w:hAnsi="Times New Roman" w:cs="Times New Roman"/>
      <w:sz w:val="20"/>
      <w:szCs w:val="20"/>
      <w:lang w:eastAsia="ru-RU"/>
    </w:rPr>
  </w:style>
  <w:style w:type="paragraph" w:customStyle="1" w:styleId="affff0">
    <w:name w:val="+Таб"/>
    <w:basedOn w:val="a2"/>
    <w:link w:val="affff1"/>
    <w:qFormat/>
    <w:rsid w:val="00441DA2"/>
    <w:pPr>
      <w:spacing w:line="240" w:lineRule="auto"/>
      <w:ind w:firstLine="0"/>
      <w:jc w:val="center"/>
    </w:pPr>
    <w:rPr>
      <w:sz w:val="20"/>
      <w:szCs w:val="20"/>
    </w:rPr>
  </w:style>
  <w:style w:type="character" w:customStyle="1" w:styleId="affff1">
    <w:name w:val="+Таб Знак"/>
    <w:link w:val="affff0"/>
    <w:rsid w:val="00441DA2"/>
    <w:rPr>
      <w:rFonts w:ascii="Times New Roman" w:eastAsia="Calibri" w:hAnsi="Times New Roman" w:cs="Times New Roman"/>
      <w:sz w:val="20"/>
      <w:szCs w:val="20"/>
    </w:rPr>
  </w:style>
  <w:style w:type="character" w:styleId="affff2">
    <w:name w:val="FollowedHyperlink"/>
    <w:uiPriority w:val="99"/>
    <w:unhideWhenUsed/>
    <w:rsid w:val="00441DA2"/>
    <w:rPr>
      <w:color w:val="800080"/>
      <w:u w:val="single"/>
    </w:rPr>
  </w:style>
  <w:style w:type="paragraph" w:customStyle="1" w:styleId="GOSTtypeB159">
    <w:name w:val="Стиль GOST type B курсив По ширине Первая строка:  159 см Межд..."/>
    <w:basedOn w:val="a2"/>
    <w:rsid w:val="00441DA2"/>
    <w:pPr>
      <w:spacing w:line="360" w:lineRule="auto"/>
      <w:ind w:firstLine="902"/>
    </w:pPr>
    <w:rPr>
      <w:rFonts w:ascii="GOST type B" w:eastAsia="Times New Roman" w:hAnsi="GOST type B"/>
      <w:i/>
      <w:iCs/>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rsid w:val="00441DA2"/>
    <w:rPr>
      <w:bCs/>
      <w:color w:val="000000"/>
      <w:sz w:val="28"/>
      <w:szCs w:val="28"/>
    </w:rPr>
  </w:style>
  <w:style w:type="paragraph" w:styleId="affff4">
    <w:name w:val="footnote text"/>
    <w:aliases w:val="Table_Footnote_last Знак,Table_Footnote_last Знак Знак,Table_Footnote_last"/>
    <w:basedOn w:val="a2"/>
    <w:link w:val="affff5"/>
    <w:rsid w:val="00441DA2"/>
    <w:pPr>
      <w:spacing w:line="240" w:lineRule="auto"/>
      <w:ind w:firstLine="0"/>
      <w:jc w:val="left"/>
    </w:pPr>
    <w:rPr>
      <w:rFonts w:eastAsia="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3"/>
    <w:link w:val="affff4"/>
    <w:rsid w:val="00441DA2"/>
    <w:rPr>
      <w:rFonts w:ascii="Times New Roman" w:eastAsia="Times New Roman" w:hAnsi="Times New Roman" w:cs="Times New Roman"/>
      <w:sz w:val="20"/>
      <w:szCs w:val="20"/>
      <w:lang w:eastAsia="ru-RU"/>
    </w:rPr>
  </w:style>
  <w:style w:type="paragraph" w:customStyle="1" w:styleId="100">
    <w:name w:val="Текст 10(таблица)"/>
    <w:basedOn w:val="a2"/>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2"/>
    <w:link w:val="147"/>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rsid w:val="00441DA2"/>
    <w:rPr>
      <w:rFonts w:ascii="Times New Roman" w:eastAsia="Times New Roman" w:hAnsi="Times New Roman" w:cs="Times New Roman"/>
      <w:sz w:val="28"/>
      <w:szCs w:val="24"/>
      <w:lang w:eastAsia="ru-RU"/>
    </w:rPr>
  </w:style>
  <w:style w:type="character" w:customStyle="1" w:styleId="148">
    <w:name w:val="Текст 14(основной) Знак Знак Знак"/>
    <w:rsid w:val="00441DA2"/>
    <w:rPr>
      <w:sz w:val="28"/>
      <w:szCs w:val="24"/>
    </w:rPr>
  </w:style>
  <w:style w:type="paragraph" w:customStyle="1" w:styleId="149">
    <w:name w:val="Текст 14(таблица)"/>
    <w:basedOn w:val="a2"/>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rsid w:val="00441DA2"/>
  </w:style>
  <w:style w:type="paragraph" w:customStyle="1" w:styleId="101">
    <w:name w:val="Титул 10"/>
    <w:basedOn w:val="100"/>
    <w:rsid w:val="00441DA2"/>
    <w:pPr>
      <w:jc w:val="right"/>
    </w:pPr>
  </w:style>
  <w:style w:type="paragraph" w:customStyle="1" w:styleId="180">
    <w:name w:val="Титул 18"/>
    <w:basedOn w:val="101"/>
    <w:rsid w:val="00441DA2"/>
  </w:style>
  <w:style w:type="paragraph" w:customStyle="1" w:styleId="220">
    <w:name w:val="Титул 22"/>
    <w:basedOn w:val="180"/>
    <w:rsid w:val="00441DA2"/>
  </w:style>
  <w:style w:type="paragraph" w:customStyle="1" w:styleId="h2">
    <w:name w:val="h2"/>
    <w:basedOn w:val="a6"/>
    <w:uiPriority w:val="99"/>
    <w:rsid w:val="00441DA2"/>
  </w:style>
  <w:style w:type="paragraph" w:customStyle="1" w:styleId="1a">
    <w:name w:val="Обычный1"/>
    <w:uiPriority w:val="99"/>
    <w:rsid w:val="00441DA2"/>
    <w:pPr>
      <w:spacing w:line="240" w:lineRule="auto"/>
    </w:pPr>
    <w:rPr>
      <w:rFonts w:ascii="Times New Roman" w:eastAsia="Times New Roman" w:hAnsi="Times New Roman" w:cs="Times New Roman"/>
      <w:szCs w:val="24"/>
      <w:lang w:eastAsia="ru-RU"/>
    </w:rPr>
  </w:style>
  <w:style w:type="character" w:customStyle="1" w:styleId="affff6">
    <w:name w:val="Символ сноски"/>
    <w:rsid w:val="00441DA2"/>
    <w:rPr>
      <w:vertAlign w:val="superscript"/>
    </w:rPr>
  </w:style>
  <w:style w:type="paragraph" w:customStyle="1" w:styleId="320">
    <w:name w:val="Основной текст с отступом 32"/>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rsid w:val="00441DA2"/>
    <w:pPr>
      <w:spacing w:line="240" w:lineRule="auto"/>
    </w:pPr>
    <w:rPr>
      <w:rFonts w:ascii="Times New Roman" w:eastAsia="Times New Roman" w:hAnsi="Times New Roman" w:cs="Times New Roman"/>
      <w:szCs w:val="24"/>
      <w:lang w:eastAsia="ru-RU"/>
    </w:rPr>
  </w:style>
  <w:style w:type="paragraph" w:customStyle="1" w:styleId="xl24">
    <w:name w:val="xl24"/>
    <w:basedOn w:val="a2"/>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basedOn w:val="a3"/>
    <w:rsid w:val="00441DA2"/>
  </w:style>
  <w:style w:type="paragraph" w:customStyle="1" w:styleId="text">
    <w:name w:val="text"/>
    <w:basedOn w:val="a2"/>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3"/>
    <w:uiPriority w:val="99"/>
    <w:rsid w:val="00441DA2"/>
  </w:style>
  <w:style w:type="paragraph" w:customStyle="1" w:styleId="14a">
    <w:name w:val="Текст 14(курсив)"/>
    <w:basedOn w:val="140"/>
    <w:link w:val="14b"/>
    <w:rsid w:val="00441DA2"/>
    <w:pPr>
      <w:spacing w:line="360" w:lineRule="auto"/>
      <w:ind w:left="0" w:firstLine="709"/>
    </w:pPr>
    <w:rPr>
      <w:i/>
      <w:color w:val="000000"/>
      <w:sz w:val="28"/>
    </w:rPr>
  </w:style>
  <w:style w:type="character" w:customStyle="1" w:styleId="14b">
    <w:name w:val="Текст 14(курсив) Знак"/>
    <w:link w:val="14a"/>
    <w:rsid w:val="00441DA2"/>
    <w:rPr>
      <w:rFonts w:ascii="Times New Roman" w:eastAsia="Times New Roman" w:hAnsi="Times New Roman" w:cs="Times New Roman"/>
      <w:i/>
      <w:color w:val="000000"/>
      <w:sz w:val="28"/>
      <w:szCs w:val="28"/>
    </w:rPr>
  </w:style>
  <w:style w:type="character" w:styleId="affff7">
    <w:name w:val="footnote reference"/>
    <w:rsid w:val="00441DA2"/>
    <w:rPr>
      <w:vertAlign w:val="superscript"/>
    </w:rPr>
  </w:style>
  <w:style w:type="paragraph" w:styleId="z-">
    <w:name w:val="HTML Top of Form"/>
    <w:basedOn w:val="a2"/>
    <w:next w:val="a2"/>
    <w:link w:val="z-0"/>
    <w:hidden/>
    <w:uiPriority w:val="99"/>
    <w:unhideWhenUsed/>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3"/>
    <w:link w:val="z-"/>
    <w:uiPriority w:val="99"/>
    <w:rsid w:val="00441DA2"/>
    <w:rPr>
      <w:rFonts w:ascii="Arial" w:eastAsia="Times New Roman" w:hAnsi="Arial" w:cs="Times New Roman"/>
      <w:vanish/>
      <w:sz w:val="16"/>
      <w:szCs w:val="16"/>
    </w:rPr>
  </w:style>
  <w:style w:type="paragraph" w:styleId="z-1">
    <w:name w:val="HTML Bottom of Form"/>
    <w:basedOn w:val="a2"/>
    <w:next w:val="a2"/>
    <w:link w:val="z-2"/>
    <w:hidden/>
    <w:uiPriority w:val="99"/>
    <w:unhideWhenUsed/>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3"/>
    <w:link w:val="z-1"/>
    <w:uiPriority w:val="99"/>
    <w:rsid w:val="00441DA2"/>
    <w:rPr>
      <w:rFonts w:ascii="Arial" w:eastAsia="Times New Roman" w:hAnsi="Arial" w:cs="Times New Roman"/>
      <w:vanish/>
      <w:sz w:val="16"/>
      <w:szCs w:val="16"/>
    </w:rPr>
  </w:style>
  <w:style w:type="paragraph" w:styleId="HTML1">
    <w:name w:val="HTML Address"/>
    <w:basedOn w:val="a2"/>
    <w:link w:val="HTML2"/>
    <w:uiPriority w:val="99"/>
    <w:unhideWhenUsed/>
    <w:rsid w:val="00441DA2"/>
    <w:pPr>
      <w:spacing w:line="240" w:lineRule="auto"/>
      <w:ind w:firstLine="0"/>
      <w:jc w:val="left"/>
    </w:pPr>
    <w:rPr>
      <w:rFonts w:eastAsia="Times New Roman"/>
      <w:i/>
      <w:iCs/>
      <w:szCs w:val="24"/>
    </w:rPr>
  </w:style>
  <w:style w:type="character" w:customStyle="1" w:styleId="HTML2">
    <w:name w:val="Адрес HTML Знак"/>
    <w:basedOn w:val="a3"/>
    <w:link w:val="HTML1"/>
    <w:uiPriority w:val="99"/>
    <w:rsid w:val="00441DA2"/>
    <w:rPr>
      <w:rFonts w:ascii="Times New Roman" w:eastAsia="Times New Roman" w:hAnsi="Times New Roman" w:cs="Times New Roman"/>
      <w:i/>
      <w:iCs/>
      <w:sz w:val="24"/>
      <w:szCs w:val="24"/>
    </w:rPr>
  </w:style>
  <w:style w:type="paragraph" w:customStyle="1" w:styleId="ssylvtab1">
    <w:name w:val="ssylvtab1"/>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3"/>
    <w:rsid w:val="00441DA2"/>
  </w:style>
  <w:style w:type="character" w:customStyle="1" w:styleId="text1">
    <w:name w:val="text1"/>
    <w:basedOn w:val="a3"/>
    <w:rsid w:val="00441DA2"/>
  </w:style>
  <w:style w:type="character" w:customStyle="1" w:styleId="text3">
    <w:name w:val="text3"/>
    <w:basedOn w:val="a3"/>
    <w:rsid w:val="00441DA2"/>
  </w:style>
  <w:style w:type="character" w:customStyle="1" w:styleId="1b">
    <w:name w:val="заголовокпогода1"/>
    <w:basedOn w:val="a3"/>
    <w:rsid w:val="00441DA2"/>
  </w:style>
  <w:style w:type="paragraph" w:customStyle="1" w:styleId="small">
    <w:name w:val="small"/>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rsid w:val="00441DA2"/>
    <w:rPr>
      <w:rFonts w:ascii="Times New Roman" w:eastAsia="Times New Roman" w:hAnsi="Times New Roman" w:cs="Times New Roman"/>
      <w:color w:val="000000"/>
      <w:sz w:val="24"/>
      <w:szCs w:val="24"/>
      <w:lang w:eastAsia="ru-RU"/>
    </w:rPr>
  </w:style>
  <w:style w:type="paragraph" w:customStyle="1" w:styleId="1210">
    <w:name w:val="Стиль 12 пт1"/>
    <w:next w:val="a2"/>
    <w:qFormat/>
    <w:rsid w:val="00441DA2"/>
    <w:pPr>
      <w:spacing w:line="240" w:lineRule="auto"/>
      <w:contextualSpacing/>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
    <w:rsid w:val="00441DA2"/>
    <w:rPr>
      <w:b/>
      <w:bCs/>
      <w:sz w:val="24"/>
      <w:szCs w:val="24"/>
      <w:lang w:val="ru-RU" w:eastAsia="ru-RU" w:bidi="ar-SA"/>
    </w:rPr>
  </w:style>
  <w:style w:type="paragraph" w:customStyle="1" w:styleId="xl30">
    <w:name w:val="xl30"/>
    <w:basedOn w:val="a2"/>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rsid w:val="00441DA2"/>
    <w:rPr>
      <w:i/>
      <w:iCs/>
    </w:rPr>
  </w:style>
  <w:style w:type="character" w:customStyle="1" w:styleId="2a">
    <w:name w:val="Знак Знак2"/>
    <w:locked/>
    <w:rsid w:val="00441DA2"/>
    <w:rPr>
      <w:sz w:val="24"/>
      <w:szCs w:val="24"/>
      <w:lang w:val="ru-RU" w:eastAsia="ru-RU" w:bidi="ar-SA"/>
    </w:rPr>
  </w:style>
  <w:style w:type="character" w:customStyle="1" w:styleId="1c">
    <w:name w:val="Знак Знак1"/>
    <w:locked/>
    <w:rsid w:val="00441DA2"/>
    <w:rPr>
      <w:sz w:val="24"/>
      <w:szCs w:val="24"/>
      <w:lang w:val="ru-RU" w:eastAsia="ru-RU" w:bidi="ar-SA"/>
    </w:rPr>
  </w:style>
  <w:style w:type="character" w:customStyle="1" w:styleId="2b">
    <w:name w:val="Основной текст Знак2"/>
    <w:aliases w:val="Основной текст Знак1 Знак,Основной текст Знак Знак Знак, Знак Знак1 Знак Знак, Знак1 Знак Знак Знак, Знак1 Знак Знак1, Знак1 Знак1, Знак Знак1, Знак2 Знак Знак Знак, Знак2 Знак1 Знак, Знак2 Знак Знак1, Знак2 Знак2"/>
    <w:rsid w:val="00441DA2"/>
    <w:rPr>
      <w:rFonts w:ascii="Times New Roman" w:eastAsia="Times New Roman" w:hAnsi="Times New Roman" w:cs="Times New Roman"/>
      <w:sz w:val="24"/>
      <w:szCs w:val="24"/>
      <w:lang w:eastAsia="ru-RU"/>
    </w:rPr>
  </w:style>
  <w:style w:type="character" w:customStyle="1" w:styleId="125">
    <w:name w:val="Стиль 12 пт"/>
    <w:rsid w:val="00441DA2"/>
    <w:rPr>
      <w:sz w:val="24"/>
    </w:rPr>
  </w:style>
  <w:style w:type="character" w:customStyle="1" w:styleId="14c">
    <w:name w:val="Текст 14(основной) Знак Знак"/>
    <w:rsid w:val="00441DA2"/>
    <w:rPr>
      <w:sz w:val="28"/>
      <w:szCs w:val="24"/>
      <w:lang w:val="ru-RU" w:eastAsia="ru-RU" w:bidi="ar-SA"/>
    </w:rPr>
  </w:style>
  <w:style w:type="character" w:customStyle="1" w:styleId="af5">
    <w:name w:val="Обычный (веб) Знак"/>
    <w:aliases w:val="Обычный (Web) Знак,Обычный (Web)1 Знак"/>
    <w:link w:val="af4"/>
    <w:uiPriority w:val="99"/>
    <w:rsid w:val="00441DA2"/>
    <w:rPr>
      <w:rFonts w:ascii="Times New Roman" w:eastAsia="Times New Roman" w:hAnsi="Times New Roman" w:cs="Times New Roman"/>
      <w:sz w:val="24"/>
      <w:szCs w:val="24"/>
      <w:lang w:eastAsia="ru-RU"/>
    </w:rPr>
  </w:style>
  <w:style w:type="character" w:customStyle="1" w:styleId="comment">
    <w:name w:val="comment"/>
    <w:rsid w:val="00441DA2"/>
  </w:style>
  <w:style w:type="paragraph" w:customStyle="1" w:styleId="affff8">
    <w:name w:val="основной текст"/>
    <w:basedOn w:val="a2"/>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pPr>
      <w:spacing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2"/>
    <w:rsid w:val="00441DA2"/>
    <w:pPr>
      <w:spacing w:after="160" w:line="240" w:lineRule="exact"/>
      <w:ind w:firstLine="0"/>
      <w:jc w:val="left"/>
    </w:pPr>
    <w:rPr>
      <w:rFonts w:ascii="Verdana" w:eastAsia="Times New Roman" w:hAnsi="Verdana"/>
      <w:szCs w:val="24"/>
      <w:lang w:val="en-US"/>
    </w:rPr>
  </w:style>
  <w:style w:type="character" w:customStyle="1" w:styleId="ft">
    <w:name w:val="ft"/>
    <w:basedOn w:val="a3"/>
    <w:rsid w:val="00441DA2"/>
  </w:style>
  <w:style w:type="paragraph" w:customStyle="1" w:styleId="affff9">
    <w:name w:val="+"/>
    <w:basedOn w:val="af6"/>
    <w:link w:val="affffa"/>
    <w:qFormat/>
    <w:rsid w:val="00441DA2"/>
    <w:pPr>
      <w:ind w:left="57" w:hanging="57"/>
    </w:pPr>
    <w:rPr>
      <w:rFonts w:eastAsia="Calibri"/>
      <w:sz w:val="20"/>
      <w:szCs w:val="20"/>
    </w:rPr>
  </w:style>
  <w:style w:type="character" w:customStyle="1" w:styleId="affffa">
    <w:name w:val="+ Знак"/>
    <w:link w:val="affff9"/>
    <w:rsid w:val="00441DA2"/>
    <w:rPr>
      <w:rFonts w:ascii="Times New Roman" w:eastAsia="Calibri" w:hAnsi="Times New Roman" w:cs="Times New Roman"/>
      <w:sz w:val="20"/>
      <w:szCs w:val="20"/>
    </w:rPr>
  </w:style>
  <w:style w:type="paragraph" w:customStyle="1" w:styleId="1KGK9">
    <w:name w:val="1KG=K9"/>
    <w:rsid w:val="00441DA2"/>
    <w:pPr>
      <w:spacing w:line="240" w:lineRule="auto"/>
    </w:pPr>
    <w:rPr>
      <w:rFonts w:ascii="MS Sans Serif" w:eastAsia="Times New Roman" w:hAnsi="MS Sans Serif" w:cs="Times New Roman"/>
      <w:snapToGrid w:val="0"/>
      <w:sz w:val="24"/>
      <w:szCs w:val="20"/>
      <w:lang w:val="en-US" w:eastAsia="ru-RU" w:bidi="en-US"/>
    </w:rPr>
  </w:style>
  <w:style w:type="paragraph" w:customStyle="1" w:styleId="c1e0e7eee2fbe9">
    <w:name w:val="Бc1аe0зe7оeeвe2ыfbйe9"/>
    <w:rsid w:val="00441DA2"/>
    <w:pPr>
      <w:autoSpaceDE w:val="0"/>
      <w:autoSpaceDN w:val="0"/>
      <w:adjustRightInd w:val="0"/>
      <w:spacing w:line="240" w:lineRule="auto"/>
    </w:pPr>
    <w:rPr>
      <w:rFonts w:ascii="Times New Roman" w:eastAsia="Times New Roman" w:hAnsi="Times New Roman" w:cs="Times New Roman"/>
      <w:sz w:val="24"/>
      <w:szCs w:val="24"/>
      <w:lang w:val="en-US" w:eastAsia="zh-CN" w:bidi="en-US"/>
    </w:rPr>
  </w:style>
  <w:style w:type="paragraph" w:customStyle="1" w:styleId="S1">
    <w:name w:val="S_Обычный"/>
    <w:basedOn w:val="a2"/>
    <w:link w:val="S2"/>
    <w:qFormat/>
    <w:rsid w:val="00441DA2"/>
    <w:pPr>
      <w:spacing w:line="240" w:lineRule="auto"/>
      <w:ind w:firstLine="709"/>
    </w:pPr>
    <w:rPr>
      <w:rFonts w:eastAsia="Times New Roman"/>
      <w:szCs w:val="24"/>
      <w:lang w:eastAsia="ru-RU"/>
    </w:rPr>
  </w:style>
  <w:style w:type="character" w:customStyle="1" w:styleId="S2">
    <w:name w:val="S_Обычный Знак"/>
    <w:link w:val="S1"/>
    <w:rsid w:val="00441DA2"/>
    <w:rPr>
      <w:rFonts w:ascii="Times New Roman" w:eastAsia="Times New Roman" w:hAnsi="Times New Roman" w:cs="Times New Roman"/>
      <w:sz w:val="24"/>
      <w:szCs w:val="24"/>
      <w:lang w:eastAsia="ru-RU"/>
    </w:rPr>
  </w:style>
  <w:style w:type="paragraph" w:customStyle="1" w:styleId="S3">
    <w:name w:val="S_Отступ"/>
    <w:basedOn w:val="a2"/>
    <w:autoRedefine/>
    <w:qFormat/>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2"/>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2"/>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qFormat/>
    <w:rsid w:val="00441DA2"/>
    <w:pPr>
      <w:spacing w:before="0" w:after="120" w:line="360" w:lineRule="auto"/>
      <w:jc w:val="center"/>
    </w:pPr>
    <w:rPr>
      <w:rFonts w:ascii="Cambria" w:hAnsi="Cambria"/>
      <w:b/>
      <w:i/>
      <w:iCs/>
      <w:caps/>
      <w:spacing w:val="10"/>
      <w:sz w:val="26"/>
      <w:szCs w:val="26"/>
    </w:rPr>
  </w:style>
  <w:style w:type="character" w:customStyle="1" w:styleId="1f">
    <w:name w:val="Подзаголовок_1 Знак"/>
    <w:link w:val="1e"/>
    <w:rsid w:val="00441DA2"/>
    <w:rPr>
      <w:rFonts w:ascii="Cambria" w:eastAsia="Times New Roman" w:hAnsi="Cambria" w:cs="Times New Roman"/>
      <w:b/>
      <w:i/>
      <w:iCs/>
      <w:caps/>
      <w:spacing w:val="10"/>
      <w:sz w:val="26"/>
      <w:szCs w:val="26"/>
    </w:rPr>
  </w:style>
  <w:style w:type="paragraph" w:customStyle="1" w:styleId="Style3">
    <w:name w:val="Style3"/>
    <w:basedOn w:val="a2"/>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2"/>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cs="Arial"/>
      <w:sz w:val="14"/>
      <w:szCs w:val="14"/>
    </w:rPr>
  </w:style>
  <w:style w:type="character" w:customStyle="1" w:styleId="FontStyle32">
    <w:name w:val="Font Style32"/>
    <w:uiPriority w:val="99"/>
    <w:rsid w:val="00441DA2"/>
    <w:rPr>
      <w:rFonts w:ascii="Arial" w:hAnsi="Arial" w:cs="Arial"/>
      <w:sz w:val="18"/>
      <w:szCs w:val="18"/>
    </w:rPr>
  </w:style>
  <w:style w:type="paragraph" w:customStyle="1" w:styleId="Style4">
    <w:name w:val="Style4"/>
    <w:basedOn w:val="a2"/>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b">
    <w:name w:val="Абзац"/>
    <w:basedOn w:val="a2"/>
    <w:link w:val="affffc"/>
    <w:qFormat/>
    <w:rsid w:val="00441DA2"/>
    <w:pPr>
      <w:spacing w:before="120" w:after="60" w:line="240" w:lineRule="auto"/>
    </w:pPr>
    <w:rPr>
      <w:rFonts w:eastAsia="Times New Roman"/>
      <w:szCs w:val="24"/>
      <w:lang w:eastAsia="ru-RU"/>
    </w:rPr>
  </w:style>
  <w:style w:type="character" w:customStyle="1" w:styleId="affffc">
    <w:name w:val="Абзац Знак"/>
    <w:link w:val="affffb"/>
    <w:rsid w:val="00441DA2"/>
    <w:rPr>
      <w:rFonts w:ascii="Times New Roman" w:eastAsia="Times New Roman" w:hAnsi="Times New Roman" w:cs="Times New Roman"/>
      <w:sz w:val="24"/>
      <w:szCs w:val="24"/>
      <w:lang w:eastAsia="ru-RU"/>
    </w:rPr>
  </w:style>
  <w:style w:type="paragraph" w:customStyle="1" w:styleId="affffd">
    <w:name w:val="Текст новый"/>
    <w:basedOn w:val="a2"/>
    <w:qFormat/>
    <w:rsid w:val="00441DA2"/>
    <w:pPr>
      <w:ind w:firstLine="709"/>
    </w:pPr>
    <w:rPr>
      <w:rFonts w:eastAsia="Times New Roman"/>
      <w:szCs w:val="24"/>
      <w:lang w:eastAsia="ru-RU"/>
    </w:rPr>
  </w:style>
  <w:style w:type="paragraph" w:customStyle="1" w:styleId="xl65">
    <w:name w:val="xl65"/>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2"/>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2"/>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2"/>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2"/>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2"/>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2"/>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e">
    <w:name w:val="Body Text First Indent"/>
    <w:basedOn w:val="aff6"/>
    <w:link w:val="afffff"/>
    <w:uiPriority w:val="99"/>
    <w:semiHidden/>
    <w:unhideWhenUsed/>
    <w:rsid w:val="00441DA2"/>
    <w:pPr>
      <w:ind w:firstLine="210"/>
    </w:pPr>
    <w:rPr>
      <w:rFonts w:ascii="Bookman Old Style" w:hAnsi="Bookman Old Style"/>
      <w:szCs w:val="22"/>
    </w:rPr>
  </w:style>
  <w:style w:type="character" w:customStyle="1" w:styleId="afffff">
    <w:name w:val="Красная строка Знак"/>
    <w:basedOn w:val="aff7"/>
    <w:link w:val="affffe"/>
    <w:uiPriority w:val="99"/>
    <w:semiHidden/>
    <w:rsid w:val="00441DA2"/>
    <w:rPr>
      <w:rFonts w:ascii="Bookman Old Style" w:eastAsia="Calibri" w:hAnsi="Bookman Old Style" w:cs="Times New Roman"/>
      <w:sz w:val="24"/>
      <w:szCs w:val="20"/>
    </w:rPr>
  </w:style>
  <w:style w:type="paragraph" w:styleId="a0">
    <w:name w:val="List"/>
    <w:aliases w:val="List Char,Char Char"/>
    <w:basedOn w:val="a2"/>
    <w:link w:val="afffff0"/>
    <w:rsid w:val="00441DA2"/>
    <w:pPr>
      <w:numPr>
        <w:numId w:val="3"/>
      </w:numPr>
      <w:tabs>
        <w:tab w:val="left" w:pos="992"/>
      </w:tabs>
      <w:spacing w:line="240" w:lineRule="auto"/>
      <w:ind w:left="1134"/>
    </w:pPr>
    <w:rPr>
      <w:rFonts w:eastAsia="Times New Roman"/>
      <w:snapToGrid w:val="0"/>
      <w:szCs w:val="24"/>
    </w:rPr>
  </w:style>
  <w:style w:type="character" w:customStyle="1" w:styleId="afffff0">
    <w:name w:val="Список Знак"/>
    <w:aliases w:val="List Char Знак,Char Char Знак"/>
    <w:link w:val="a0"/>
    <w:rsid w:val="00441DA2"/>
    <w:rPr>
      <w:rFonts w:ascii="Times New Roman" w:eastAsia="Times New Roman" w:hAnsi="Times New Roman" w:cs="Times New Roman"/>
      <w:snapToGrid w:val="0"/>
      <w:sz w:val="24"/>
      <w:szCs w:val="24"/>
    </w:rPr>
  </w:style>
  <w:style w:type="numbering" w:customStyle="1" w:styleId="1111111">
    <w:name w:val="1 / 1.1 / 1.1.11"/>
    <w:basedOn w:val="a5"/>
    <w:next w:val="111111"/>
    <w:rsid w:val="00441DA2"/>
    <w:pPr>
      <w:numPr>
        <w:numId w:val="13"/>
      </w:numPr>
    </w:pPr>
  </w:style>
  <w:style w:type="numbering" w:styleId="111111">
    <w:name w:val="Outline List 2"/>
    <w:basedOn w:val="a5"/>
    <w:uiPriority w:val="99"/>
    <w:semiHidden/>
    <w:unhideWhenUsed/>
    <w:rsid w:val="00441DA2"/>
    <w:pPr>
      <w:numPr>
        <w:numId w:val="6"/>
      </w:numPr>
    </w:pPr>
  </w:style>
  <w:style w:type="paragraph" w:customStyle="1" w:styleId="Default">
    <w:name w:val="Default"/>
    <w:rsid w:val="00441DA2"/>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f7">
    <w:name w:val="Абзац списка Знак"/>
    <w:aliases w:val="it_List1 Знак,Маркированный ГП Знак,Варианты ответов Знак,Абзац списка основной Знак,List Paragraph2 Знак,ПАРАГРАФ Знак,Нумерация Знак,список 1 Знак,СПИСКИ Знак,Абзац списка3 Знак,маркированный Знак"/>
    <w:link w:val="af6"/>
    <w:uiPriority w:val="34"/>
    <w:rsid w:val="00DB3AB1"/>
    <w:rPr>
      <w:rFonts w:ascii="Times New Roman" w:eastAsia="Times New Roman" w:hAnsi="Times New Roman" w:cs="Times New Roman"/>
      <w:sz w:val="24"/>
      <w:szCs w:val="24"/>
    </w:rPr>
  </w:style>
  <w:style w:type="paragraph" w:customStyle="1" w:styleId="afffff1">
    <w:name w:val="Подпись рисунков/таблиц"/>
    <w:basedOn w:val="af9"/>
    <w:qFormat/>
    <w:rsid w:val="00441DA2"/>
    <w:pPr>
      <w:keepLines w:val="0"/>
      <w:spacing w:before="120" w:line="360" w:lineRule="auto"/>
      <w:ind w:firstLine="425"/>
      <w:jc w:val="center"/>
    </w:pPr>
    <w:rPr>
      <w:sz w:val="28"/>
      <w:lang w:eastAsia="ru-RU"/>
    </w:rPr>
  </w:style>
  <w:style w:type="paragraph" w:customStyle="1" w:styleId="afffff2">
    <w:name w:val="Заголовок рис."/>
    <w:basedOn w:val="a2"/>
    <w:link w:val="afffff3"/>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3">
    <w:name w:val="Заголовок рис. Знак"/>
    <w:link w:val="afffff2"/>
    <w:locked/>
    <w:rsid w:val="00441DA2"/>
    <w:rPr>
      <w:rFonts w:ascii="Times New Roman" w:eastAsia="Calibri" w:hAnsi="Times New Roman" w:cs="Times New Roman"/>
      <w:b/>
      <w:sz w:val="24"/>
      <w:szCs w:val="20"/>
      <w:lang w:eastAsia="ru-RU"/>
    </w:rPr>
  </w:style>
  <w:style w:type="character" w:customStyle="1" w:styleId="FontStyle23">
    <w:name w:val="Font Style23"/>
    <w:uiPriority w:val="99"/>
    <w:rsid w:val="00441DA2"/>
    <w:rPr>
      <w:rFonts w:ascii="MS Reference Sans Serif" w:hAnsi="MS Reference Sans Serif" w:cs="MS Reference Sans Serif"/>
      <w:sz w:val="16"/>
      <w:szCs w:val="16"/>
    </w:rPr>
  </w:style>
  <w:style w:type="paragraph" w:customStyle="1" w:styleId="afffff4">
    <w:name w:val="Обычный в таблице"/>
    <w:basedOn w:val="a2"/>
    <w:link w:val="afffff5"/>
    <w:semiHidden/>
    <w:rsid w:val="00441DA2"/>
    <w:pPr>
      <w:spacing w:line="360" w:lineRule="auto"/>
      <w:ind w:firstLine="709"/>
    </w:pPr>
    <w:rPr>
      <w:rFonts w:eastAsia="Times New Roman"/>
      <w:sz w:val="28"/>
      <w:szCs w:val="28"/>
      <w:lang w:eastAsia="ru-RU"/>
    </w:rPr>
  </w:style>
  <w:style w:type="character" w:customStyle="1" w:styleId="afffff5">
    <w:name w:val="Обычный в таблице Знак"/>
    <w:link w:val="afffff4"/>
    <w:semiHidden/>
    <w:rsid w:val="00441DA2"/>
    <w:rPr>
      <w:rFonts w:ascii="Times New Roman" w:eastAsia="Times New Roman" w:hAnsi="Times New Roman" w:cs="Times New Roman"/>
      <w:sz w:val="28"/>
      <w:szCs w:val="28"/>
      <w:lang w:eastAsia="ru-RU"/>
    </w:rPr>
  </w:style>
  <w:style w:type="paragraph" w:customStyle="1" w:styleId="S0">
    <w:name w:val="S_Таблица"/>
    <w:basedOn w:val="a2"/>
    <w:autoRedefine/>
    <w:rsid w:val="00441DA2"/>
    <w:pPr>
      <w:numPr>
        <w:numId w:val="5"/>
      </w:numPr>
      <w:spacing w:line="360" w:lineRule="auto"/>
      <w:ind w:right="-6"/>
      <w:jc w:val="right"/>
    </w:pPr>
    <w:rPr>
      <w:rFonts w:eastAsia="Times New Roman"/>
      <w:szCs w:val="24"/>
      <w:lang w:eastAsia="ru-RU"/>
    </w:rPr>
  </w:style>
  <w:style w:type="paragraph" w:styleId="afffff6">
    <w:name w:val="No Spacing"/>
    <w:qFormat/>
    <w:rsid w:val="009C442E"/>
    <w:pPr>
      <w:spacing w:line="240" w:lineRule="auto"/>
    </w:pPr>
    <w:rPr>
      <w:rFonts w:ascii="Times New Roman" w:eastAsia="Times New Roman" w:hAnsi="Times New Roman" w:cs="Times New Roman"/>
      <w:sz w:val="24"/>
      <w:szCs w:val="24"/>
      <w:lang w:eastAsia="ru-RU"/>
    </w:rPr>
  </w:style>
  <w:style w:type="paragraph" w:customStyle="1" w:styleId="afffff7">
    <w:name w:val="Название таблицы"/>
    <w:basedOn w:val="af9"/>
    <w:rsid w:val="00DB3AB1"/>
    <w:pPr>
      <w:keepLines w:val="0"/>
      <w:spacing w:before="120"/>
      <w:jc w:val="left"/>
    </w:pPr>
    <w:rPr>
      <w:b/>
      <w:sz w:val="22"/>
      <w:szCs w:val="22"/>
    </w:rPr>
  </w:style>
  <w:style w:type="paragraph" w:customStyle="1" w:styleId="10">
    <w:name w:val="Табличный_нумерованный_10"/>
    <w:basedOn w:val="a2"/>
    <w:qFormat/>
    <w:rsid w:val="00DB3AB1"/>
    <w:pPr>
      <w:numPr>
        <w:numId w:val="7"/>
      </w:numPr>
      <w:spacing w:line="240" w:lineRule="auto"/>
      <w:jc w:val="left"/>
    </w:pPr>
    <w:rPr>
      <w:rFonts w:eastAsia="Times New Roman"/>
      <w:sz w:val="20"/>
      <w:szCs w:val="24"/>
      <w:lang w:eastAsia="ru-RU"/>
    </w:rPr>
  </w:style>
  <w:style w:type="paragraph" w:customStyle="1" w:styleId="1f0">
    <w:name w:val="Абзац списка1"/>
    <w:basedOn w:val="a2"/>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8">
    <w:name w:val="ООО  «Институт Территориального Планирования"/>
    <w:basedOn w:val="a2"/>
    <w:link w:val="afffff9"/>
    <w:qFormat/>
    <w:rsid w:val="006732C9"/>
    <w:pPr>
      <w:spacing w:line="360" w:lineRule="auto"/>
      <w:ind w:left="709" w:firstLine="0"/>
      <w:jc w:val="right"/>
    </w:pPr>
    <w:rPr>
      <w:rFonts w:eastAsia="Times New Roman"/>
      <w:szCs w:val="24"/>
    </w:rPr>
  </w:style>
  <w:style w:type="character" w:customStyle="1" w:styleId="afffff9">
    <w:name w:val="ООО  «Институт Территориального Планирования Знак"/>
    <w:link w:val="afffff8"/>
    <w:rsid w:val="006732C9"/>
    <w:rPr>
      <w:rFonts w:ascii="Times New Roman" w:eastAsia="Times New Roman" w:hAnsi="Times New Roman" w:cs="Times New Roman"/>
      <w:sz w:val="24"/>
      <w:szCs w:val="24"/>
    </w:rPr>
  </w:style>
  <w:style w:type="character" w:customStyle="1" w:styleId="13">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9"/>
    <w:locked/>
    <w:rsid w:val="004807A4"/>
    <w:rPr>
      <w:rFonts w:ascii="Times New Roman" w:eastAsia="Times New Roman" w:hAnsi="Times New Roman" w:cs="Times New Roman"/>
      <w:bCs/>
      <w:sz w:val="24"/>
      <w:szCs w:val="18"/>
    </w:rPr>
  </w:style>
  <w:style w:type="paragraph" w:customStyle="1" w:styleId="formattext">
    <w:name w:val="formattext"/>
    <w:basedOn w:val="a2"/>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1">
    <w:name w:val="Требования"/>
    <w:basedOn w:val="a2"/>
    <w:rsid w:val="00C418F7"/>
    <w:pPr>
      <w:numPr>
        <w:ilvl w:val="1"/>
        <w:numId w:val="8"/>
      </w:numPr>
      <w:spacing w:before="120" w:after="60" w:line="240" w:lineRule="auto"/>
      <w:ind w:left="0" w:firstLine="567"/>
      <w:outlineLvl w:val="1"/>
    </w:pPr>
    <w:rPr>
      <w:rFonts w:eastAsia="Times New Roman"/>
      <w:bCs/>
      <w:i/>
      <w:iCs/>
      <w:szCs w:val="24"/>
      <w:lang w:eastAsia="ru-RU"/>
    </w:rPr>
  </w:style>
  <w:style w:type="character" w:customStyle="1" w:styleId="afffffa">
    <w:name w:val="Обычный в таблице Знак Знак"/>
    <w:rsid w:val="00545C53"/>
    <w:rPr>
      <w:sz w:val="24"/>
      <w:szCs w:val="24"/>
      <w:lang w:val="ru-RU" w:eastAsia="ar-SA" w:bidi="ar-SA"/>
    </w:rPr>
  </w:style>
  <w:style w:type="paragraph" w:customStyle="1" w:styleId="ConsPlusTitle">
    <w:name w:val="ConsPlusTitle"/>
    <w:rsid w:val="00B93226"/>
    <w:pPr>
      <w:widowControl w:val="0"/>
      <w:autoSpaceDE w:val="0"/>
      <w:autoSpaceDN w:val="0"/>
      <w:spacing w:line="240" w:lineRule="auto"/>
    </w:pPr>
    <w:rPr>
      <w:rFonts w:ascii="Calibri" w:eastAsia="Times New Roman" w:hAnsi="Calibri" w:cs="Calibri"/>
      <w:b/>
      <w:szCs w:val="20"/>
      <w:lang w:eastAsia="ru-RU"/>
    </w:rPr>
  </w:style>
  <w:style w:type="character" w:customStyle="1" w:styleId="afffffb">
    <w:name w:val="Основной текст_"/>
    <w:basedOn w:val="a3"/>
    <w:link w:val="92"/>
    <w:rsid w:val="00AC21AD"/>
    <w:rPr>
      <w:rFonts w:ascii="Century Schoolbook" w:eastAsia="Century Schoolbook" w:hAnsi="Century Schoolbook" w:cs="Century Schoolbook"/>
    </w:rPr>
  </w:style>
  <w:style w:type="paragraph" w:customStyle="1" w:styleId="92">
    <w:name w:val="Основной текст9"/>
    <w:basedOn w:val="a2"/>
    <w:link w:val="afffffb"/>
    <w:rsid w:val="00AC21AD"/>
    <w:pPr>
      <w:widowControl w:val="0"/>
      <w:spacing w:after="720" w:line="0" w:lineRule="atLeast"/>
      <w:ind w:hanging="700"/>
      <w:jc w:val="center"/>
    </w:pPr>
    <w:rPr>
      <w:rFonts w:ascii="Century Schoolbook" w:eastAsia="Century Schoolbook" w:hAnsi="Century Schoolbook" w:cs="Century Schoolbook"/>
      <w:sz w:val="22"/>
    </w:rPr>
  </w:style>
  <w:style w:type="character" w:customStyle="1" w:styleId="38">
    <w:name w:val="Основной текст (3)_"/>
    <w:basedOn w:val="a3"/>
    <w:rsid w:val="001E4988"/>
    <w:rPr>
      <w:rFonts w:ascii="Century Schoolbook" w:eastAsia="Century Schoolbook" w:hAnsi="Century Schoolbook" w:cs="Century Schoolbook"/>
      <w:b w:val="0"/>
      <w:bCs w:val="0"/>
      <w:i/>
      <w:iCs/>
      <w:smallCaps w:val="0"/>
      <w:strike w:val="0"/>
      <w:u w:val="none"/>
    </w:rPr>
  </w:style>
  <w:style w:type="character" w:customStyle="1" w:styleId="39">
    <w:name w:val="Основной текст (3) + Не курсив"/>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a">
    <w:name w:val="Основной текст (3)"/>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b">
    <w:name w:val="Основной текст3"/>
    <w:basedOn w:val="afffffb"/>
    <w:rsid w:val="001E4988"/>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8pt">
    <w:name w:val="Основной текст + 8 pt"/>
    <w:basedOn w:val="afffffb"/>
    <w:rsid w:val="00E57FC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Полужирный;Курсив"/>
    <w:basedOn w:val="afffffb"/>
    <w:rsid w:val="00E57FC8"/>
    <w:rPr>
      <w:rFonts w:ascii="Century Schoolbook" w:eastAsia="Century Schoolbook" w:hAnsi="Century Schoolbook" w:cs="Century Schoolbook"/>
      <w:b/>
      <w:bCs/>
      <w:i/>
      <w:iCs/>
      <w:smallCaps w:val="0"/>
      <w:strike w:val="0"/>
      <w:color w:val="000000"/>
      <w:spacing w:val="0"/>
      <w:w w:val="100"/>
      <w:position w:val="0"/>
      <w:sz w:val="16"/>
      <w:szCs w:val="16"/>
      <w:u w:val="none"/>
      <w:lang w:val="ru-RU" w:eastAsia="ru-RU" w:bidi="ru-RU"/>
    </w:rPr>
  </w:style>
  <w:style w:type="paragraph" w:customStyle="1" w:styleId="afffffc">
    <w:name w:val="Таблица"/>
    <w:basedOn w:val="a2"/>
    <w:link w:val="afffffd"/>
    <w:qFormat/>
    <w:rsid w:val="00643C51"/>
    <w:pPr>
      <w:spacing w:line="240" w:lineRule="auto"/>
      <w:ind w:firstLine="0"/>
      <w:jc w:val="center"/>
    </w:pPr>
    <w:rPr>
      <w:sz w:val="20"/>
    </w:rPr>
  </w:style>
  <w:style w:type="character" w:customStyle="1" w:styleId="85pt">
    <w:name w:val="Основной текст + 8;5 pt;Полужирный"/>
    <w:basedOn w:val="afffffb"/>
    <w:rsid w:val="00504C89"/>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75pt">
    <w:name w:val="Основной текст + 7;5 pt;Полужирный"/>
    <w:basedOn w:val="afffffb"/>
    <w:rsid w:val="002C7122"/>
    <w:rPr>
      <w:rFonts w:ascii="Century Schoolbook" w:eastAsia="Century Schoolbook" w:hAnsi="Century Schoolbook" w:cs="Century Schoolbook"/>
      <w:b/>
      <w:bCs/>
      <w:i w:val="0"/>
      <w:iCs w:val="0"/>
      <w:smallCaps w:val="0"/>
      <w:strike w:val="0"/>
      <w:color w:val="000000"/>
      <w:spacing w:val="0"/>
      <w:w w:val="100"/>
      <w:position w:val="0"/>
      <w:sz w:val="15"/>
      <w:szCs w:val="15"/>
      <w:u w:val="none"/>
      <w:lang w:val="ru-RU" w:eastAsia="ru-RU" w:bidi="ru-RU"/>
    </w:rPr>
  </w:style>
  <w:style w:type="character" w:customStyle="1" w:styleId="afffffe">
    <w:name w:val="Подпись к таблице_"/>
    <w:basedOn w:val="a3"/>
    <w:link w:val="affffff"/>
    <w:rsid w:val="00611D0F"/>
    <w:rPr>
      <w:rFonts w:ascii="Century Schoolbook" w:eastAsia="Century Schoolbook" w:hAnsi="Century Schoolbook" w:cs="Century Schoolbook"/>
      <w:i/>
      <w:iCs/>
    </w:rPr>
  </w:style>
  <w:style w:type="character" w:customStyle="1" w:styleId="affffff0">
    <w:name w:val="Подпись к таблице + Не курсив"/>
    <w:basedOn w:val="afffffe"/>
    <w:rsid w:val="00611D0F"/>
    <w:rPr>
      <w:rFonts w:ascii="Century Schoolbook" w:eastAsia="Century Schoolbook" w:hAnsi="Century Schoolbook" w:cs="Century Schoolbook"/>
      <w:i/>
      <w:iCs/>
      <w:color w:val="000000"/>
      <w:spacing w:val="0"/>
      <w:w w:val="100"/>
      <w:position w:val="0"/>
      <w:sz w:val="24"/>
      <w:szCs w:val="24"/>
      <w:lang w:val="ru-RU" w:eastAsia="ru-RU" w:bidi="ru-RU"/>
    </w:rPr>
  </w:style>
  <w:style w:type="paragraph" w:customStyle="1" w:styleId="affffff">
    <w:name w:val="Подпись к таблице"/>
    <w:basedOn w:val="a2"/>
    <w:link w:val="afffffe"/>
    <w:rsid w:val="00611D0F"/>
    <w:pPr>
      <w:widowControl w:val="0"/>
      <w:spacing w:line="360" w:lineRule="exact"/>
      <w:ind w:firstLine="5580"/>
      <w:jc w:val="left"/>
    </w:pPr>
    <w:rPr>
      <w:rFonts w:ascii="Century Schoolbook" w:eastAsia="Century Schoolbook" w:hAnsi="Century Schoolbook" w:cs="Century Schoolbook"/>
      <w:i/>
      <w:iCs/>
      <w:sz w:val="22"/>
    </w:rPr>
  </w:style>
  <w:style w:type="character" w:customStyle="1" w:styleId="affffff1">
    <w:name w:val="Основной текст + Курсив"/>
    <w:basedOn w:val="afffffb"/>
    <w:rsid w:val="00B34908"/>
    <w:rPr>
      <w:rFonts w:ascii="Century Schoolbook" w:eastAsia="Century Schoolbook" w:hAnsi="Century Schoolbook" w:cs="Century Schoolbook"/>
      <w:b w:val="0"/>
      <w:bCs w:val="0"/>
      <w:i/>
      <w:iCs/>
      <w:smallCaps w:val="0"/>
      <w:strike w:val="0"/>
      <w:color w:val="000000"/>
      <w:spacing w:val="0"/>
      <w:w w:val="100"/>
      <w:position w:val="0"/>
      <w:sz w:val="24"/>
      <w:szCs w:val="24"/>
      <w:u w:val="none"/>
      <w:lang w:val="en-US" w:eastAsia="en-US" w:bidi="en-US"/>
    </w:rPr>
  </w:style>
  <w:style w:type="character" w:customStyle="1" w:styleId="85pt0">
    <w:name w:val="Основной текст + 8;5 pt;Курсив"/>
    <w:basedOn w:val="afffffb"/>
    <w:rsid w:val="00A86813"/>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44">
    <w:name w:val="Основной текст4"/>
    <w:basedOn w:val="afffffb"/>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4">
    <w:name w:val="Основной текст5"/>
    <w:basedOn w:val="afffffb"/>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b"/>
    <w:rsid w:val="00F312C6"/>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Основной текст Exact"/>
    <w:basedOn w:val="afffffb"/>
    <w:rsid w:val="00BA0AB8"/>
    <w:rPr>
      <w:rFonts w:ascii="Century Schoolbook" w:eastAsia="Century Schoolbook" w:hAnsi="Century Schoolbook" w:cs="Century Schoolbook"/>
      <w:b w:val="0"/>
      <w:bCs w:val="0"/>
      <w:i w:val="0"/>
      <w:iCs w:val="0"/>
      <w:smallCaps w:val="0"/>
      <w:strike w:val="0"/>
      <w:color w:val="000000"/>
      <w:spacing w:val="6"/>
      <w:w w:val="100"/>
      <w:position w:val="0"/>
      <w:sz w:val="23"/>
      <w:szCs w:val="23"/>
      <w:u w:val="none"/>
      <w:lang w:val="ru-RU" w:eastAsia="ru-RU" w:bidi="ru-RU"/>
    </w:rPr>
  </w:style>
  <w:style w:type="character" w:customStyle="1" w:styleId="102">
    <w:name w:val="Основной текст (10)_"/>
    <w:basedOn w:val="a3"/>
    <w:link w:val="103"/>
    <w:rsid w:val="00026CFF"/>
    <w:rPr>
      <w:rFonts w:ascii="Century Schoolbook" w:eastAsia="Century Schoolbook" w:hAnsi="Century Schoolbook" w:cs="Century Schoolbook"/>
      <w:spacing w:val="-10"/>
      <w:sz w:val="20"/>
      <w:szCs w:val="20"/>
    </w:rPr>
  </w:style>
  <w:style w:type="paragraph" w:customStyle="1" w:styleId="103">
    <w:name w:val="Основной текст (10)"/>
    <w:basedOn w:val="a2"/>
    <w:link w:val="102"/>
    <w:rsid w:val="00026CFF"/>
    <w:pPr>
      <w:widowControl w:val="0"/>
      <w:spacing w:line="0" w:lineRule="atLeast"/>
      <w:ind w:firstLine="0"/>
    </w:pPr>
    <w:rPr>
      <w:rFonts w:ascii="Century Schoolbook" w:eastAsia="Century Schoolbook" w:hAnsi="Century Schoolbook" w:cs="Century Schoolbook"/>
      <w:spacing w:val="-10"/>
      <w:sz w:val="20"/>
      <w:szCs w:val="20"/>
    </w:rPr>
  </w:style>
  <w:style w:type="character" w:customStyle="1" w:styleId="2d">
    <w:name w:val="Подпись к таблице (2)_"/>
    <w:basedOn w:val="a3"/>
    <w:rsid w:val="00A56DC5"/>
    <w:rPr>
      <w:rFonts w:ascii="Century Schoolbook" w:eastAsia="Century Schoolbook" w:hAnsi="Century Schoolbook" w:cs="Century Schoolbook"/>
      <w:b w:val="0"/>
      <w:bCs w:val="0"/>
      <w:i w:val="0"/>
      <w:iCs w:val="0"/>
      <w:smallCaps w:val="0"/>
      <w:strike w:val="0"/>
      <w:u w:val="none"/>
    </w:rPr>
  </w:style>
  <w:style w:type="character" w:customStyle="1" w:styleId="2e">
    <w:name w:val="Подпись к таблице (2)"/>
    <w:basedOn w:val="2d"/>
    <w:rsid w:val="00A56DC5"/>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
    <w:basedOn w:val="afffffb"/>
    <w:rsid w:val="00A56DC5"/>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Курсив"/>
    <w:basedOn w:val="afffffb"/>
    <w:rsid w:val="00A56DC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95pt1">
    <w:name w:val="Основной текст + 9;5 pt;Полужирный"/>
    <w:basedOn w:val="afffffb"/>
    <w:rsid w:val="007261C5"/>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112">
    <w:name w:val="Основной текст (11)_"/>
    <w:basedOn w:val="a3"/>
    <w:link w:val="113"/>
    <w:rsid w:val="00A54F2C"/>
    <w:rPr>
      <w:rFonts w:ascii="Century Schoolbook" w:eastAsia="Century Schoolbook" w:hAnsi="Century Schoolbook" w:cs="Century Schoolbook"/>
      <w:sz w:val="8"/>
      <w:szCs w:val="8"/>
    </w:rPr>
  </w:style>
  <w:style w:type="paragraph" w:customStyle="1" w:styleId="113">
    <w:name w:val="Основной текст (11)"/>
    <w:basedOn w:val="a2"/>
    <w:link w:val="112"/>
    <w:rsid w:val="00A54F2C"/>
    <w:pPr>
      <w:widowControl w:val="0"/>
      <w:spacing w:line="0" w:lineRule="atLeast"/>
      <w:ind w:firstLine="0"/>
    </w:pPr>
    <w:rPr>
      <w:rFonts w:ascii="Century Schoolbook" w:eastAsia="Century Schoolbook" w:hAnsi="Century Schoolbook" w:cs="Century Schoolbook"/>
      <w:sz w:val="8"/>
      <w:szCs w:val="8"/>
    </w:rPr>
  </w:style>
  <w:style w:type="character" w:customStyle="1" w:styleId="72">
    <w:name w:val="Основной текст7"/>
    <w:basedOn w:val="afffffb"/>
    <w:rsid w:val="006D0DC0"/>
    <w:rPr>
      <w:rFonts w:ascii="Century Schoolbook" w:eastAsia="Century Schoolbook" w:hAnsi="Century Schoolbook" w:cs="Century Schoolbook"/>
      <w:b w:val="0"/>
      <w:bCs w:val="0"/>
      <w:i w:val="0"/>
      <w:iCs w:val="0"/>
      <w:smallCaps w:val="0"/>
      <w:strike w:val="0"/>
      <w:color w:val="000000"/>
      <w:spacing w:val="0"/>
      <w:w w:val="100"/>
      <w:position w:val="0"/>
      <w:sz w:val="24"/>
      <w:szCs w:val="24"/>
      <w:u w:val="single"/>
      <w:lang w:val="ru-RU" w:eastAsia="ru-RU" w:bidi="ru-RU"/>
    </w:rPr>
  </w:style>
  <w:style w:type="character" w:customStyle="1" w:styleId="45">
    <w:name w:val="Заголовок №4_"/>
    <w:basedOn w:val="a3"/>
    <w:link w:val="46"/>
    <w:rsid w:val="00076C81"/>
    <w:rPr>
      <w:rFonts w:ascii="Century Schoolbook" w:eastAsia="Century Schoolbook" w:hAnsi="Century Schoolbook" w:cs="Century Schoolbook"/>
      <w:b/>
      <w:bCs/>
      <w:i/>
      <w:iCs/>
    </w:rPr>
  </w:style>
  <w:style w:type="paragraph" w:customStyle="1" w:styleId="46">
    <w:name w:val="Заголовок №4"/>
    <w:basedOn w:val="a2"/>
    <w:link w:val="45"/>
    <w:rsid w:val="00076C81"/>
    <w:pPr>
      <w:widowControl w:val="0"/>
      <w:spacing w:after="60" w:line="360" w:lineRule="exact"/>
      <w:ind w:firstLine="0"/>
      <w:outlineLvl w:val="3"/>
    </w:pPr>
    <w:rPr>
      <w:rFonts w:ascii="Century Schoolbook" w:eastAsia="Century Schoolbook" w:hAnsi="Century Schoolbook" w:cs="Century Schoolbook"/>
      <w:b/>
      <w:bCs/>
      <w:i/>
      <w:iCs/>
      <w:sz w:val="22"/>
    </w:rPr>
  </w:style>
  <w:style w:type="character" w:customStyle="1" w:styleId="82">
    <w:name w:val="Основной текст8"/>
    <w:basedOn w:val="afffffb"/>
    <w:rsid w:val="000E2B64"/>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126">
    <w:name w:val="Основной текст (12)_"/>
    <w:basedOn w:val="a3"/>
    <w:link w:val="127"/>
    <w:rsid w:val="00DB235A"/>
    <w:rPr>
      <w:rFonts w:ascii="Candara" w:eastAsia="Candara" w:hAnsi="Candara" w:cs="Candara"/>
      <w:spacing w:val="120"/>
      <w:sz w:val="8"/>
      <w:szCs w:val="8"/>
    </w:rPr>
  </w:style>
  <w:style w:type="character" w:customStyle="1" w:styleId="affffff2">
    <w:name w:val="Основной текст + Полужирный"/>
    <w:basedOn w:val="afffffb"/>
    <w:rsid w:val="00DB235A"/>
    <w:rPr>
      <w:rFonts w:ascii="Century Schoolbook" w:eastAsia="Century Schoolbook" w:hAnsi="Century Schoolbook" w:cs="Century Schoolbook"/>
      <w:b/>
      <w:bCs/>
      <w:i w:val="0"/>
      <w:iCs w:val="0"/>
      <w:smallCaps w:val="0"/>
      <w:strike w:val="0"/>
      <w:color w:val="000000"/>
      <w:spacing w:val="0"/>
      <w:w w:val="100"/>
      <w:position w:val="0"/>
      <w:sz w:val="24"/>
      <w:szCs w:val="24"/>
      <w:u w:val="none"/>
      <w:lang w:val="ru-RU" w:eastAsia="ru-RU" w:bidi="ru-RU"/>
    </w:rPr>
  </w:style>
  <w:style w:type="paragraph" w:customStyle="1" w:styleId="127">
    <w:name w:val="Основной текст (12)"/>
    <w:basedOn w:val="a2"/>
    <w:link w:val="126"/>
    <w:rsid w:val="00DB235A"/>
    <w:pPr>
      <w:widowControl w:val="0"/>
      <w:spacing w:line="0" w:lineRule="atLeast"/>
      <w:ind w:firstLine="0"/>
    </w:pPr>
    <w:rPr>
      <w:rFonts w:ascii="Candara" w:eastAsia="Candara" w:hAnsi="Candara" w:cs="Candara"/>
      <w:spacing w:val="120"/>
      <w:sz w:val="8"/>
      <w:szCs w:val="8"/>
    </w:rPr>
  </w:style>
  <w:style w:type="character" w:customStyle="1" w:styleId="3Exact">
    <w:name w:val="Основной текст (3) Exact"/>
    <w:basedOn w:val="a3"/>
    <w:rsid w:val="001E6AF8"/>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105pt-2pt">
    <w:name w:val="Основной текст + 10;5 pt;Интервал -2 pt"/>
    <w:basedOn w:val="afffffb"/>
    <w:rsid w:val="00E964B7"/>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105pt">
    <w:name w:val="Основной текст + 10;5 pt"/>
    <w:basedOn w:val="afffffb"/>
    <w:rsid w:val="00E964B7"/>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5pt0pt">
    <w:name w:val="Основной текст + 9;5 pt;Полужирный;Интервал 0 pt"/>
    <w:basedOn w:val="afffffb"/>
    <w:rsid w:val="00962F8B"/>
    <w:rPr>
      <w:rFonts w:ascii="Century Schoolbook" w:eastAsia="Century Schoolbook" w:hAnsi="Century Schoolbook" w:cs="Century Schoolbook"/>
      <w:b/>
      <w:bCs/>
      <w:i w:val="0"/>
      <w:iCs w:val="0"/>
      <w:smallCaps w:val="0"/>
      <w:strike w:val="0"/>
      <w:color w:val="000000"/>
      <w:spacing w:val="-10"/>
      <w:w w:val="100"/>
      <w:position w:val="0"/>
      <w:sz w:val="19"/>
      <w:szCs w:val="19"/>
      <w:u w:val="none"/>
      <w:lang w:val="ru-RU" w:eastAsia="ru-RU" w:bidi="ru-RU"/>
    </w:rPr>
  </w:style>
  <w:style w:type="character" w:customStyle="1" w:styleId="11pt">
    <w:name w:val="Основной текст + 11 pt"/>
    <w:basedOn w:val="afffffb"/>
    <w:rsid w:val="00223A87"/>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eastAsia="ru-RU" w:bidi="ru-RU"/>
    </w:rPr>
  </w:style>
  <w:style w:type="character" w:customStyle="1" w:styleId="85pt1">
    <w:name w:val="Основной текст + 8;5 pt;Полужирный;Курсив"/>
    <w:basedOn w:val="afffffb"/>
    <w:rsid w:val="00223A87"/>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paragraph" w:customStyle="1" w:styleId="1f1">
    <w:name w:val="Основной текст1"/>
    <w:basedOn w:val="a2"/>
    <w:rsid w:val="00505E07"/>
    <w:pPr>
      <w:widowControl w:val="0"/>
      <w:spacing w:before="1260" w:after="720" w:line="0" w:lineRule="atLeast"/>
      <w:ind w:firstLine="0"/>
    </w:pPr>
    <w:rPr>
      <w:rFonts w:eastAsia="Times New Roman"/>
      <w:color w:val="000000"/>
      <w:sz w:val="26"/>
      <w:szCs w:val="26"/>
      <w:lang w:eastAsia="ru-RU" w:bidi="ru-RU"/>
    </w:rPr>
  </w:style>
  <w:style w:type="character" w:customStyle="1" w:styleId="afffffd">
    <w:name w:val="Таблица Знак"/>
    <w:link w:val="afffffc"/>
    <w:locked/>
    <w:rsid w:val="00643C51"/>
    <w:rPr>
      <w:rFonts w:ascii="Times New Roman" w:eastAsia="Calibri" w:hAnsi="Times New Roman" w:cs="Times New Roman"/>
      <w:sz w:val="20"/>
    </w:rPr>
  </w:style>
  <w:style w:type="paragraph" w:customStyle="1" w:styleId="affffff3">
    <w:name w:val="Современный"/>
    <w:link w:val="affffff4"/>
    <w:rsid w:val="00760959"/>
    <w:pPr>
      <w:spacing w:line="240" w:lineRule="auto"/>
      <w:ind w:firstLine="0"/>
      <w:jc w:val="center"/>
    </w:pPr>
    <w:rPr>
      <w:rFonts w:ascii="Times New Roman" w:eastAsia="Times New Roman" w:hAnsi="Times New Roman" w:cs="Times New Roman"/>
      <w:b/>
      <w:sz w:val="24"/>
      <w:szCs w:val="20"/>
      <w:lang w:eastAsia="ja-JP"/>
    </w:rPr>
  </w:style>
  <w:style w:type="character" w:customStyle="1" w:styleId="affffff4">
    <w:name w:val="Современный Знак"/>
    <w:basedOn w:val="a3"/>
    <w:link w:val="affffff3"/>
    <w:rsid w:val="00760959"/>
    <w:rPr>
      <w:rFonts w:ascii="Times New Roman" w:eastAsia="Times New Roman" w:hAnsi="Times New Roman" w:cs="Times New Roman"/>
      <w:b/>
      <w:sz w:val="24"/>
      <w:szCs w:val="20"/>
      <w:lang w:eastAsia="ja-JP"/>
    </w:rPr>
  </w:style>
  <w:style w:type="paragraph" w:customStyle="1" w:styleId="affffff5">
    <w:name w:val="Глава"/>
    <w:basedOn w:val="af6"/>
    <w:link w:val="affffff6"/>
    <w:uiPriority w:val="99"/>
    <w:rsid w:val="00E12885"/>
    <w:pPr>
      <w:spacing w:line="240" w:lineRule="auto"/>
      <w:ind w:left="0" w:right="-21" w:firstLine="709"/>
    </w:pPr>
    <w:rPr>
      <w:rFonts w:eastAsia="Calibri"/>
      <w:b/>
      <w:szCs w:val="20"/>
    </w:rPr>
  </w:style>
  <w:style w:type="character" w:customStyle="1" w:styleId="affffff6">
    <w:name w:val="Глава Знак"/>
    <w:link w:val="affffff5"/>
    <w:uiPriority w:val="99"/>
    <w:locked/>
    <w:rsid w:val="00E12885"/>
    <w:rPr>
      <w:rFonts w:ascii="Times New Roman" w:eastAsia="Calibri" w:hAnsi="Times New Roman" w:cs="Times New Roman"/>
      <w:b/>
      <w:sz w:val="24"/>
      <w:szCs w:val="20"/>
    </w:rPr>
  </w:style>
  <w:style w:type="character" w:customStyle="1" w:styleId="2f">
    <w:name w:val="Основной текст (2)_"/>
    <w:basedOn w:val="a3"/>
    <w:link w:val="2f0"/>
    <w:rsid w:val="00085148"/>
    <w:rPr>
      <w:rFonts w:ascii="Calibri" w:eastAsia="Calibri" w:hAnsi="Calibri" w:cs="Calibri"/>
      <w:b/>
      <w:bCs/>
      <w:sz w:val="23"/>
      <w:szCs w:val="23"/>
    </w:rPr>
  </w:style>
  <w:style w:type="paragraph" w:customStyle="1" w:styleId="2f0">
    <w:name w:val="Основной текст (2)"/>
    <w:basedOn w:val="a2"/>
    <w:link w:val="2f"/>
    <w:rsid w:val="00085148"/>
    <w:pPr>
      <w:widowControl w:val="0"/>
      <w:spacing w:after="180" w:line="0" w:lineRule="atLeast"/>
      <w:ind w:firstLine="0"/>
      <w:jc w:val="center"/>
    </w:pPr>
    <w:rPr>
      <w:rFonts w:ascii="Calibri" w:hAnsi="Calibri" w:cs="Calibri"/>
      <w:b/>
      <w:bCs/>
      <w:sz w:val="23"/>
      <w:szCs w:val="23"/>
    </w:rPr>
  </w:style>
  <w:style w:type="paragraph" w:customStyle="1" w:styleId="331">
    <w:name w:val="раздел 3т3ц"/>
    <w:basedOn w:val="2"/>
    <w:qFormat/>
    <w:rsid w:val="00A746AB"/>
    <w:pPr>
      <w:pageBreakBefore w:val="0"/>
      <w:numPr>
        <w:ilvl w:val="0"/>
        <w:numId w:val="0"/>
      </w:numPr>
      <w:tabs>
        <w:tab w:val="left" w:pos="1560"/>
      </w:tabs>
      <w:suppressAutoHyphens w:val="0"/>
      <w:spacing w:before="200" w:after="120"/>
      <w:ind w:left="1247" w:hanging="680"/>
    </w:pPr>
  </w:style>
  <w:style w:type="paragraph" w:customStyle="1" w:styleId="440">
    <w:name w:val="раздел 4т4ц"/>
    <w:basedOn w:val="2"/>
    <w:link w:val="441"/>
    <w:qFormat/>
    <w:rsid w:val="00A746AB"/>
    <w:pPr>
      <w:pageBreakBefore w:val="0"/>
      <w:numPr>
        <w:ilvl w:val="0"/>
        <w:numId w:val="0"/>
      </w:numPr>
      <w:tabs>
        <w:tab w:val="left" w:pos="1985"/>
      </w:tabs>
      <w:suppressAutoHyphens w:val="0"/>
      <w:spacing w:before="200" w:after="120"/>
      <w:ind w:left="1702" w:hanging="851"/>
    </w:pPr>
  </w:style>
  <w:style w:type="character" w:customStyle="1" w:styleId="441">
    <w:name w:val="раздел 4т4ц Знак"/>
    <w:basedOn w:val="a3"/>
    <w:link w:val="440"/>
    <w:rsid w:val="00A746AB"/>
    <w:rPr>
      <w:rFonts w:ascii="Times New Roman" w:eastAsia="Times New Roman" w:hAnsi="Times New Roman" w:cs="Times New Roman"/>
      <w:b/>
      <w:bCs/>
      <w:sz w:val="24"/>
      <w:szCs w:val="26"/>
    </w:rPr>
  </w:style>
  <w:style w:type="paragraph" w:customStyle="1" w:styleId="FORMATTEXT0">
    <w:name w:val=".FORMATTEXT"/>
    <w:uiPriority w:val="99"/>
    <w:rsid w:val="00A746AB"/>
    <w:pPr>
      <w:widowControl w:val="0"/>
      <w:autoSpaceDE w:val="0"/>
      <w:autoSpaceDN w:val="0"/>
      <w:adjustRightInd w:val="0"/>
      <w:spacing w:line="240" w:lineRule="auto"/>
      <w:ind w:firstLine="0"/>
      <w:jc w:val="left"/>
    </w:pPr>
    <w:rPr>
      <w:rFonts w:ascii="Arial" w:eastAsiaTheme="minorEastAsia" w:hAnsi="Arial" w:cs="Arial"/>
      <w:sz w:val="20"/>
      <w:szCs w:val="20"/>
      <w:lang w:eastAsia="ru-RU"/>
    </w:rPr>
  </w:style>
  <w:style w:type="character" w:customStyle="1" w:styleId="affffff7">
    <w:name w:val="+список Знак"/>
    <w:link w:val="affffff8"/>
    <w:locked/>
    <w:rsid w:val="0031078F"/>
    <w:rPr>
      <w:rFonts w:ascii="Calibri" w:eastAsia="Calibri" w:hAnsi="Calibri" w:cs="Calibri"/>
      <w:sz w:val="24"/>
      <w:szCs w:val="24"/>
    </w:rPr>
  </w:style>
  <w:style w:type="paragraph" w:customStyle="1" w:styleId="affffff8">
    <w:name w:val="+список"/>
    <w:basedOn w:val="af6"/>
    <w:link w:val="affffff7"/>
    <w:qFormat/>
    <w:rsid w:val="0031078F"/>
    <w:pPr>
      <w:spacing w:after="200"/>
      <w:ind w:left="360" w:hanging="360"/>
      <w:jc w:val="left"/>
    </w:pPr>
    <w:rPr>
      <w:rFonts w:ascii="Calibri" w:eastAsia="Calibri" w:hAnsi="Calibri" w:cs="Calibri"/>
    </w:rPr>
  </w:style>
  <w:style w:type="paragraph" w:customStyle="1" w:styleId="ConsPlusNonformat">
    <w:name w:val="ConsPlusNonformat"/>
    <w:rsid w:val="002B6A78"/>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customStyle="1" w:styleId="S4">
    <w:name w:val="S_Маркированный Знак"/>
    <w:rsid w:val="000D2588"/>
    <w:rPr>
      <w:sz w:val="24"/>
      <w:szCs w:val="24"/>
      <w:lang w:val="ru-RU" w:eastAsia="ar-SA" w:bidi="ar-SA"/>
    </w:rPr>
  </w:style>
  <w:style w:type="paragraph" w:customStyle="1" w:styleId="affffff9">
    <w:name w:val="для таблиц"/>
    <w:basedOn w:val="a2"/>
    <w:qFormat/>
    <w:rsid w:val="000D2588"/>
    <w:pPr>
      <w:spacing w:line="240" w:lineRule="auto"/>
      <w:ind w:firstLine="0"/>
      <w:jc w:val="center"/>
    </w:pPr>
    <w:rPr>
      <w:rFonts w:cs="Arial"/>
      <w:sz w:val="20"/>
    </w:rPr>
  </w:style>
  <w:style w:type="paragraph" w:customStyle="1" w:styleId="affffffa">
    <w:name w:val="для текста"/>
    <w:basedOn w:val="aff6"/>
    <w:qFormat/>
    <w:rsid w:val="000D2588"/>
    <w:pPr>
      <w:spacing w:line="360" w:lineRule="auto"/>
    </w:pPr>
    <w:rPr>
      <w:rFonts w:ascii="Arial" w:eastAsia="Times New Roman" w:hAnsi="Arial" w:cs="Arial"/>
      <w:snapToGrid w:val="0"/>
      <w:sz w:val="22"/>
      <w:szCs w:val="22"/>
      <w:lang/>
    </w:rPr>
  </w:style>
  <w:style w:type="paragraph" w:customStyle="1" w:styleId="TableParagraph">
    <w:name w:val="Table Paragraph"/>
    <w:basedOn w:val="a2"/>
    <w:uiPriority w:val="1"/>
    <w:qFormat/>
    <w:rsid w:val="000D2588"/>
    <w:pPr>
      <w:widowControl w:val="0"/>
      <w:autoSpaceDE w:val="0"/>
      <w:autoSpaceDN w:val="0"/>
      <w:spacing w:line="240" w:lineRule="auto"/>
      <w:ind w:firstLine="709"/>
    </w:pPr>
    <w:rPr>
      <w:rFonts w:eastAsia="Times New Roman"/>
      <w:sz w:val="22"/>
      <w:lang w:val="en-US"/>
    </w:rPr>
  </w:style>
  <w:style w:type="paragraph" w:customStyle="1" w:styleId="affffffb">
    <w:name w:val="!!_Текст"/>
    <w:basedOn w:val="a2"/>
    <w:link w:val="affffffc"/>
    <w:qFormat/>
    <w:rsid w:val="000D2588"/>
    <w:pPr>
      <w:spacing w:line="360" w:lineRule="auto"/>
      <w:ind w:firstLine="709"/>
    </w:pPr>
    <w:rPr>
      <w:rFonts w:eastAsia="Arial"/>
      <w:noProof/>
      <w:sz w:val="22"/>
      <w:lang w:bidi="ru-RU"/>
    </w:rPr>
  </w:style>
  <w:style w:type="character" w:customStyle="1" w:styleId="affffffc">
    <w:name w:val="!!_Текст Знак"/>
    <w:link w:val="affffffb"/>
    <w:rsid w:val="000D2588"/>
    <w:rPr>
      <w:rFonts w:ascii="Times New Roman" w:eastAsia="Arial" w:hAnsi="Times New Roman" w:cs="Times New Roman"/>
      <w:noProof/>
      <w:lang w:bidi="ru-RU"/>
    </w:rPr>
  </w:style>
  <w:style w:type="paragraph" w:customStyle="1" w:styleId="a">
    <w:name w:val="!!!маркер"/>
    <w:basedOn w:val="afffffc"/>
    <w:link w:val="affffffd"/>
    <w:qFormat/>
    <w:rsid w:val="000D2588"/>
    <w:pPr>
      <w:numPr>
        <w:numId w:val="22"/>
      </w:numPr>
      <w:spacing w:line="360" w:lineRule="auto"/>
      <w:ind w:left="1135" w:hanging="284"/>
      <w:jc w:val="both"/>
    </w:pPr>
    <w:rPr>
      <w:sz w:val="22"/>
      <w:lang/>
    </w:rPr>
  </w:style>
  <w:style w:type="character" w:customStyle="1" w:styleId="affffffd">
    <w:name w:val="!!!маркер Знак"/>
    <w:link w:val="a"/>
    <w:rsid w:val="000D2588"/>
    <w:rPr>
      <w:rFonts w:ascii="Times New Roman" w:eastAsia="Calibri" w:hAnsi="Times New Roman" w:cs="Times New Roman"/>
      <w:lang/>
    </w:rPr>
  </w:style>
  <w:style w:type="paragraph" w:customStyle="1" w:styleId="headertext">
    <w:name w:val="headertext"/>
    <w:basedOn w:val="a2"/>
    <w:rsid w:val="00AE2722"/>
    <w:pPr>
      <w:spacing w:before="100" w:beforeAutospacing="1" w:after="100" w:afterAutospacing="1" w:line="240" w:lineRule="auto"/>
      <w:ind w:firstLine="0"/>
      <w:jc w:val="left"/>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4642916">
      <w:bodyDiv w:val="1"/>
      <w:marLeft w:val="0"/>
      <w:marRight w:val="0"/>
      <w:marTop w:val="0"/>
      <w:marBottom w:val="0"/>
      <w:divBdr>
        <w:top w:val="none" w:sz="0" w:space="0" w:color="auto"/>
        <w:left w:val="none" w:sz="0" w:space="0" w:color="auto"/>
        <w:bottom w:val="none" w:sz="0" w:space="0" w:color="auto"/>
        <w:right w:val="none" w:sz="0" w:space="0" w:color="auto"/>
      </w:divBdr>
    </w:div>
    <w:div w:id="63719686">
      <w:bodyDiv w:val="1"/>
      <w:marLeft w:val="0"/>
      <w:marRight w:val="0"/>
      <w:marTop w:val="0"/>
      <w:marBottom w:val="0"/>
      <w:divBdr>
        <w:top w:val="none" w:sz="0" w:space="0" w:color="auto"/>
        <w:left w:val="none" w:sz="0" w:space="0" w:color="auto"/>
        <w:bottom w:val="none" w:sz="0" w:space="0" w:color="auto"/>
        <w:right w:val="none" w:sz="0" w:space="0" w:color="auto"/>
      </w:divBdr>
    </w:div>
    <w:div w:id="76681480">
      <w:bodyDiv w:val="1"/>
      <w:marLeft w:val="0"/>
      <w:marRight w:val="0"/>
      <w:marTop w:val="0"/>
      <w:marBottom w:val="0"/>
      <w:divBdr>
        <w:top w:val="none" w:sz="0" w:space="0" w:color="auto"/>
        <w:left w:val="none" w:sz="0" w:space="0" w:color="auto"/>
        <w:bottom w:val="none" w:sz="0" w:space="0" w:color="auto"/>
        <w:right w:val="none" w:sz="0" w:space="0" w:color="auto"/>
      </w:divBdr>
    </w:div>
    <w:div w:id="115174801">
      <w:bodyDiv w:val="1"/>
      <w:marLeft w:val="0"/>
      <w:marRight w:val="0"/>
      <w:marTop w:val="0"/>
      <w:marBottom w:val="0"/>
      <w:divBdr>
        <w:top w:val="none" w:sz="0" w:space="0" w:color="auto"/>
        <w:left w:val="none" w:sz="0" w:space="0" w:color="auto"/>
        <w:bottom w:val="none" w:sz="0" w:space="0" w:color="auto"/>
        <w:right w:val="none" w:sz="0" w:space="0" w:color="auto"/>
      </w:divBdr>
    </w:div>
    <w:div w:id="161162027">
      <w:bodyDiv w:val="1"/>
      <w:marLeft w:val="0"/>
      <w:marRight w:val="0"/>
      <w:marTop w:val="0"/>
      <w:marBottom w:val="0"/>
      <w:divBdr>
        <w:top w:val="none" w:sz="0" w:space="0" w:color="auto"/>
        <w:left w:val="none" w:sz="0" w:space="0" w:color="auto"/>
        <w:bottom w:val="none" w:sz="0" w:space="0" w:color="auto"/>
        <w:right w:val="none" w:sz="0" w:space="0" w:color="auto"/>
      </w:divBdr>
    </w:div>
    <w:div w:id="168571492">
      <w:bodyDiv w:val="1"/>
      <w:marLeft w:val="0"/>
      <w:marRight w:val="0"/>
      <w:marTop w:val="0"/>
      <w:marBottom w:val="0"/>
      <w:divBdr>
        <w:top w:val="none" w:sz="0" w:space="0" w:color="auto"/>
        <w:left w:val="none" w:sz="0" w:space="0" w:color="auto"/>
        <w:bottom w:val="none" w:sz="0" w:space="0" w:color="auto"/>
        <w:right w:val="none" w:sz="0" w:space="0" w:color="auto"/>
      </w:divBdr>
      <w:divsChild>
        <w:div w:id="788356546">
          <w:marLeft w:val="0"/>
          <w:marRight w:val="0"/>
          <w:marTop w:val="0"/>
          <w:marBottom w:val="0"/>
          <w:divBdr>
            <w:top w:val="none" w:sz="0" w:space="0" w:color="auto"/>
            <w:left w:val="none" w:sz="0" w:space="0" w:color="auto"/>
            <w:bottom w:val="none" w:sz="0" w:space="0" w:color="auto"/>
            <w:right w:val="none" w:sz="0" w:space="0" w:color="auto"/>
          </w:divBdr>
        </w:div>
      </w:divsChild>
    </w:div>
    <w:div w:id="193731972">
      <w:bodyDiv w:val="1"/>
      <w:marLeft w:val="0"/>
      <w:marRight w:val="0"/>
      <w:marTop w:val="0"/>
      <w:marBottom w:val="0"/>
      <w:divBdr>
        <w:top w:val="none" w:sz="0" w:space="0" w:color="auto"/>
        <w:left w:val="none" w:sz="0" w:space="0" w:color="auto"/>
        <w:bottom w:val="none" w:sz="0" w:space="0" w:color="auto"/>
        <w:right w:val="none" w:sz="0" w:space="0" w:color="auto"/>
      </w:divBdr>
      <w:divsChild>
        <w:div w:id="144442222">
          <w:marLeft w:val="0"/>
          <w:marRight w:val="0"/>
          <w:marTop w:val="0"/>
          <w:marBottom w:val="0"/>
          <w:divBdr>
            <w:top w:val="inset" w:sz="2" w:space="0" w:color="auto"/>
            <w:left w:val="inset" w:sz="2" w:space="1" w:color="auto"/>
            <w:bottom w:val="inset" w:sz="2" w:space="0" w:color="auto"/>
            <w:right w:val="inset" w:sz="2" w:space="1" w:color="auto"/>
          </w:divBdr>
        </w:div>
      </w:divsChild>
    </w:div>
    <w:div w:id="277569958">
      <w:bodyDiv w:val="1"/>
      <w:marLeft w:val="0"/>
      <w:marRight w:val="0"/>
      <w:marTop w:val="0"/>
      <w:marBottom w:val="0"/>
      <w:divBdr>
        <w:top w:val="none" w:sz="0" w:space="0" w:color="auto"/>
        <w:left w:val="none" w:sz="0" w:space="0" w:color="auto"/>
        <w:bottom w:val="none" w:sz="0" w:space="0" w:color="auto"/>
        <w:right w:val="none" w:sz="0" w:space="0" w:color="auto"/>
      </w:divBdr>
    </w:div>
    <w:div w:id="307055873">
      <w:bodyDiv w:val="1"/>
      <w:marLeft w:val="0"/>
      <w:marRight w:val="0"/>
      <w:marTop w:val="0"/>
      <w:marBottom w:val="0"/>
      <w:divBdr>
        <w:top w:val="none" w:sz="0" w:space="0" w:color="auto"/>
        <w:left w:val="none" w:sz="0" w:space="0" w:color="auto"/>
        <w:bottom w:val="none" w:sz="0" w:space="0" w:color="auto"/>
        <w:right w:val="none" w:sz="0" w:space="0" w:color="auto"/>
      </w:divBdr>
    </w:div>
    <w:div w:id="353581926">
      <w:bodyDiv w:val="1"/>
      <w:marLeft w:val="0"/>
      <w:marRight w:val="0"/>
      <w:marTop w:val="0"/>
      <w:marBottom w:val="0"/>
      <w:divBdr>
        <w:top w:val="none" w:sz="0" w:space="0" w:color="auto"/>
        <w:left w:val="none" w:sz="0" w:space="0" w:color="auto"/>
        <w:bottom w:val="none" w:sz="0" w:space="0" w:color="auto"/>
        <w:right w:val="none" w:sz="0" w:space="0" w:color="auto"/>
      </w:divBdr>
    </w:div>
    <w:div w:id="375012065">
      <w:bodyDiv w:val="1"/>
      <w:marLeft w:val="0"/>
      <w:marRight w:val="0"/>
      <w:marTop w:val="0"/>
      <w:marBottom w:val="0"/>
      <w:divBdr>
        <w:top w:val="none" w:sz="0" w:space="0" w:color="auto"/>
        <w:left w:val="none" w:sz="0" w:space="0" w:color="auto"/>
        <w:bottom w:val="none" w:sz="0" w:space="0" w:color="auto"/>
        <w:right w:val="none" w:sz="0" w:space="0" w:color="auto"/>
      </w:divBdr>
    </w:div>
    <w:div w:id="379091967">
      <w:bodyDiv w:val="1"/>
      <w:marLeft w:val="0"/>
      <w:marRight w:val="0"/>
      <w:marTop w:val="0"/>
      <w:marBottom w:val="0"/>
      <w:divBdr>
        <w:top w:val="none" w:sz="0" w:space="0" w:color="auto"/>
        <w:left w:val="none" w:sz="0" w:space="0" w:color="auto"/>
        <w:bottom w:val="none" w:sz="0" w:space="0" w:color="auto"/>
        <w:right w:val="none" w:sz="0" w:space="0" w:color="auto"/>
      </w:divBdr>
    </w:div>
    <w:div w:id="379279976">
      <w:bodyDiv w:val="1"/>
      <w:marLeft w:val="0"/>
      <w:marRight w:val="0"/>
      <w:marTop w:val="0"/>
      <w:marBottom w:val="0"/>
      <w:divBdr>
        <w:top w:val="none" w:sz="0" w:space="0" w:color="auto"/>
        <w:left w:val="none" w:sz="0" w:space="0" w:color="auto"/>
        <w:bottom w:val="none" w:sz="0" w:space="0" w:color="auto"/>
        <w:right w:val="none" w:sz="0" w:space="0" w:color="auto"/>
      </w:divBdr>
    </w:div>
    <w:div w:id="419639346">
      <w:bodyDiv w:val="1"/>
      <w:marLeft w:val="0"/>
      <w:marRight w:val="0"/>
      <w:marTop w:val="0"/>
      <w:marBottom w:val="0"/>
      <w:divBdr>
        <w:top w:val="none" w:sz="0" w:space="0" w:color="auto"/>
        <w:left w:val="none" w:sz="0" w:space="0" w:color="auto"/>
        <w:bottom w:val="none" w:sz="0" w:space="0" w:color="auto"/>
        <w:right w:val="none" w:sz="0" w:space="0" w:color="auto"/>
      </w:divBdr>
      <w:divsChild>
        <w:div w:id="682823114">
          <w:marLeft w:val="0"/>
          <w:marRight w:val="0"/>
          <w:marTop w:val="0"/>
          <w:marBottom w:val="0"/>
          <w:divBdr>
            <w:top w:val="none" w:sz="0" w:space="0" w:color="auto"/>
            <w:left w:val="none" w:sz="0" w:space="0" w:color="auto"/>
            <w:bottom w:val="none" w:sz="0" w:space="0" w:color="auto"/>
            <w:right w:val="none" w:sz="0" w:space="0" w:color="auto"/>
          </w:divBdr>
        </w:div>
      </w:divsChild>
    </w:div>
    <w:div w:id="456417014">
      <w:bodyDiv w:val="1"/>
      <w:marLeft w:val="0"/>
      <w:marRight w:val="0"/>
      <w:marTop w:val="0"/>
      <w:marBottom w:val="0"/>
      <w:divBdr>
        <w:top w:val="none" w:sz="0" w:space="0" w:color="auto"/>
        <w:left w:val="none" w:sz="0" w:space="0" w:color="auto"/>
        <w:bottom w:val="none" w:sz="0" w:space="0" w:color="auto"/>
        <w:right w:val="none" w:sz="0" w:space="0" w:color="auto"/>
      </w:divBdr>
    </w:div>
    <w:div w:id="472599587">
      <w:bodyDiv w:val="1"/>
      <w:marLeft w:val="0"/>
      <w:marRight w:val="0"/>
      <w:marTop w:val="0"/>
      <w:marBottom w:val="0"/>
      <w:divBdr>
        <w:top w:val="none" w:sz="0" w:space="0" w:color="auto"/>
        <w:left w:val="none" w:sz="0" w:space="0" w:color="auto"/>
        <w:bottom w:val="none" w:sz="0" w:space="0" w:color="auto"/>
        <w:right w:val="none" w:sz="0" w:space="0" w:color="auto"/>
      </w:divBdr>
    </w:div>
    <w:div w:id="507647014">
      <w:bodyDiv w:val="1"/>
      <w:marLeft w:val="0"/>
      <w:marRight w:val="0"/>
      <w:marTop w:val="0"/>
      <w:marBottom w:val="0"/>
      <w:divBdr>
        <w:top w:val="none" w:sz="0" w:space="0" w:color="auto"/>
        <w:left w:val="none" w:sz="0" w:space="0" w:color="auto"/>
        <w:bottom w:val="none" w:sz="0" w:space="0" w:color="auto"/>
        <w:right w:val="none" w:sz="0" w:space="0" w:color="auto"/>
      </w:divBdr>
    </w:div>
    <w:div w:id="527985013">
      <w:bodyDiv w:val="1"/>
      <w:marLeft w:val="0"/>
      <w:marRight w:val="0"/>
      <w:marTop w:val="0"/>
      <w:marBottom w:val="0"/>
      <w:divBdr>
        <w:top w:val="none" w:sz="0" w:space="0" w:color="auto"/>
        <w:left w:val="none" w:sz="0" w:space="0" w:color="auto"/>
        <w:bottom w:val="none" w:sz="0" w:space="0" w:color="auto"/>
        <w:right w:val="none" w:sz="0" w:space="0" w:color="auto"/>
      </w:divBdr>
    </w:div>
    <w:div w:id="595137310">
      <w:bodyDiv w:val="1"/>
      <w:marLeft w:val="0"/>
      <w:marRight w:val="0"/>
      <w:marTop w:val="0"/>
      <w:marBottom w:val="0"/>
      <w:divBdr>
        <w:top w:val="none" w:sz="0" w:space="0" w:color="auto"/>
        <w:left w:val="none" w:sz="0" w:space="0" w:color="auto"/>
        <w:bottom w:val="none" w:sz="0" w:space="0" w:color="auto"/>
        <w:right w:val="none" w:sz="0" w:space="0" w:color="auto"/>
      </w:divBdr>
    </w:div>
    <w:div w:id="626545485">
      <w:bodyDiv w:val="1"/>
      <w:marLeft w:val="0"/>
      <w:marRight w:val="0"/>
      <w:marTop w:val="0"/>
      <w:marBottom w:val="0"/>
      <w:divBdr>
        <w:top w:val="none" w:sz="0" w:space="0" w:color="auto"/>
        <w:left w:val="none" w:sz="0" w:space="0" w:color="auto"/>
        <w:bottom w:val="none" w:sz="0" w:space="0" w:color="auto"/>
        <w:right w:val="none" w:sz="0" w:space="0" w:color="auto"/>
      </w:divBdr>
    </w:div>
    <w:div w:id="630865455">
      <w:bodyDiv w:val="1"/>
      <w:marLeft w:val="0"/>
      <w:marRight w:val="0"/>
      <w:marTop w:val="0"/>
      <w:marBottom w:val="0"/>
      <w:divBdr>
        <w:top w:val="none" w:sz="0" w:space="0" w:color="auto"/>
        <w:left w:val="none" w:sz="0" w:space="0" w:color="auto"/>
        <w:bottom w:val="none" w:sz="0" w:space="0" w:color="auto"/>
        <w:right w:val="none" w:sz="0" w:space="0" w:color="auto"/>
      </w:divBdr>
    </w:div>
    <w:div w:id="662590251">
      <w:bodyDiv w:val="1"/>
      <w:marLeft w:val="0"/>
      <w:marRight w:val="0"/>
      <w:marTop w:val="0"/>
      <w:marBottom w:val="0"/>
      <w:divBdr>
        <w:top w:val="none" w:sz="0" w:space="0" w:color="auto"/>
        <w:left w:val="none" w:sz="0" w:space="0" w:color="auto"/>
        <w:bottom w:val="none" w:sz="0" w:space="0" w:color="auto"/>
        <w:right w:val="none" w:sz="0" w:space="0" w:color="auto"/>
      </w:divBdr>
    </w:div>
    <w:div w:id="690225349">
      <w:bodyDiv w:val="1"/>
      <w:marLeft w:val="0"/>
      <w:marRight w:val="0"/>
      <w:marTop w:val="0"/>
      <w:marBottom w:val="0"/>
      <w:divBdr>
        <w:top w:val="none" w:sz="0" w:space="0" w:color="auto"/>
        <w:left w:val="none" w:sz="0" w:space="0" w:color="auto"/>
        <w:bottom w:val="none" w:sz="0" w:space="0" w:color="auto"/>
        <w:right w:val="none" w:sz="0" w:space="0" w:color="auto"/>
      </w:divBdr>
    </w:div>
    <w:div w:id="729768812">
      <w:bodyDiv w:val="1"/>
      <w:marLeft w:val="0"/>
      <w:marRight w:val="0"/>
      <w:marTop w:val="0"/>
      <w:marBottom w:val="0"/>
      <w:divBdr>
        <w:top w:val="none" w:sz="0" w:space="0" w:color="auto"/>
        <w:left w:val="none" w:sz="0" w:space="0" w:color="auto"/>
        <w:bottom w:val="none" w:sz="0" w:space="0" w:color="auto"/>
        <w:right w:val="none" w:sz="0" w:space="0" w:color="auto"/>
      </w:divBdr>
    </w:div>
    <w:div w:id="747003249">
      <w:bodyDiv w:val="1"/>
      <w:marLeft w:val="0"/>
      <w:marRight w:val="0"/>
      <w:marTop w:val="0"/>
      <w:marBottom w:val="0"/>
      <w:divBdr>
        <w:top w:val="none" w:sz="0" w:space="0" w:color="auto"/>
        <w:left w:val="none" w:sz="0" w:space="0" w:color="auto"/>
        <w:bottom w:val="none" w:sz="0" w:space="0" w:color="auto"/>
        <w:right w:val="none" w:sz="0" w:space="0" w:color="auto"/>
      </w:divBdr>
    </w:div>
    <w:div w:id="774524455">
      <w:bodyDiv w:val="1"/>
      <w:marLeft w:val="0"/>
      <w:marRight w:val="0"/>
      <w:marTop w:val="0"/>
      <w:marBottom w:val="0"/>
      <w:divBdr>
        <w:top w:val="none" w:sz="0" w:space="0" w:color="auto"/>
        <w:left w:val="none" w:sz="0" w:space="0" w:color="auto"/>
        <w:bottom w:val="none" w:sz="0" w:space="0" w:color="auto"/>
        <w:right w:val="none" w:sz="0" w:space="0" w:color="auto"/>
      </w:divBdr>
    </w:div>
    <w:div w:id="829100321">
      <w:bodyDiv w:val="1"/>
      <w:marLeft w:val="0"/>
      <w:marRight w:val="0"/>
      <w:marTop w:val="0"/>
      <w:marBottom w:val="0"/>
      <w:divBdr>
        <w:top w:val="none" w:sz="0" w:space="0" w:color="auto"/>
        <w:left w:val="none" w:sz="0" w:space="0" w:color="auto"/>
        <w:bottom w:val="none" w:sz="0" w:space="0" w:color="auto"/>
        <w:right w:val="none" w:sz="0" w:space="0" w:color="auto"/>
      </w:divBdr>
    </w:div>
    <w:div w:id="870799976">
      <w:bodyDiv w:val="1"/>
      <w:marLeft w:val="0"/>
      <w:marRight w:val="0"/>
      <w:marTop w:val="0"/>
      <w:marBottom w:val="0"/>
      <w:divBdr>
        <w:top w:val="none" w:sz="0" w:space="0" w:color="auto"/>
        <w:left w:val="none" w:sz="0" w:space="0" w:color="auto"/>
        <w:bottom w:val="none" w:sz="0" w:space="0" w:color="auto"/>
        <w:right w:val="none" w:sz="0" w:space="0" w:color="auto"/>
      </w:divBdr>
    </w:div>
    <w:div w:id="901063814">
      <w:bodyDiv w:val="1"/>
      <w:marLeft w:val="0"/>
      <w:marRight w:val="0"/>
      <w:marTop w:val="0"/>
      <w:marBottom w:val="0"/>
      <w:divBdr>
        <w:top w:val="none" w:sz="0" w:space="0" w:color="auto"/>
        <w:left w:val="none" w:sz="0" w:space="0" w:color="auto"/>
        <w:bottom w:val="none" w:sz="0" w:space="0" w:color="auto"/>
        <w:right w:val="none" w:sz="0" w:space="0" w:color="auto"/>
      </w:divBdr>
    </w:div>
    <w:div w:id="979189347">
      <w:bodyDiv w:val="1"/>
      <w:marLeft w:val="0"/>
      <w:marRight w:val="0"/>
      <w:marTop w:val="0"/>
      <w:marBottom w:val="0"/>
      <w:divBdr>
        <w:top w:val="none" w:sz="0" w:space="0" w:color="auto"/>
        <w:left w:val="none" w:sz="0" w:space="0" w:color="auto"/>
        <w:bottom w:val="none" w:sz="0" w:space="0" w:color="auto"/>
        <w:right w:val="none" w:sz="0" w:space="0" w:color="auto"/>
      </w:divBdr>
    </w:div>
    <w:div w:id="1030254775">
      <w:bodyDiv w:val="1"/>
      <w:marLeft w:val="0"/>
      <w:marRight w:val="0"/>
      <w:marTop w:val="0"/>
      <w:marBottom w:val="0"/>
      <w:divBdr>
        <w:top w:val="none" w:sz="0" w:space="0" w:color="auto"/>
        <w:left w:val="none" w:sz="0" w:space="0" w:color="auto"/>
        <w:bottom w:val="none" w:sz="0" w:space="0" w:color="auto"/>
        <w:right w:val="none" w:sz="0" w:space="0" w:color="auto"/>
      </w:divBdr>
    </w:div>
    <w:div w:id="1042941275">
      <w:bodyDiv w:val="1"/>
      <w:marLeft w:val="0"/>
      <w:marRight w:val="0"/>
      <w:marTop w:val="0"/>
      <w:marBottom w:val="0"/>
      <w:divBdr>
        <w:top w:val="none" w:sz="0" w:space="0" w:color="auto"/>
        <w:left w:val="none" w:sz="0" w:space="0" w:color="auto"/>
        <w:bottom w:val="none" w:sz="0" w:space="0" w:color="auto"/>
        <w:right w:val="none" w:sz="0" w:space="0" w:color="auto"/>
      </w:divBdr>
    </w:div>
    <w:div w:id="1117872145">
      <w:bodyDiv w:val="1"/>
      <w:marLeft w:val="0"/>
      <w:marRight w:val="0"/>
      <w:marTop w:val="0"/>
      <w:marBottom w:val="0"/>
      <w:divBdr>
        <w:top w:val="none" w:sz="0" w:space="0" w:color="auto"/>
        <w:left w:val="none" w:sz="0" w:space="0" w:color="auto"/>
        <w:bottom w:val="none" w:sz="0" w:space="0" w:color="auto"/>
        <w:right w:val="none" w:sz="0" w:space="0" w:color="auto"/>
      </w:divBdr>
    </w:div>
    <w:div w:id="1144007043">
      <w:bodyDiv w:val="1"/>
      <w:marLeft w:val="0"/>
      <w:marRight w:val="0"/>
      <w:marTop w:val="0"/>
      <w:marBottom w:val="0"/>
      <w:divBdr>
        <w:top w:val="none" w:sz="0" w:space="0" w:color="auto"/>
        <w:left w:val="none" w:sz="0" w:space="0" w:color="auto"/>
        <w:bottom w:val="none" w:sz="0" w:space="0" w:color="auto"/>
        <w:right w:val="none" w:sz="0" w:space="0" w:color="auto"/>
      </w:divBdr>
    </w:div>
    <w:div w:id="1162506622">
      <w:bodyDiv w:val="1"/>
      <w:marLeft w:val="0"/>
      <w:marRight w:val="0"/>
      <w:marTop w:val="0"/>
      <w:marBottom w:val="0"/>
      <w:divBdr>
        <w:top w:val="none" w:sz="0" w:space="0" w:color="auto"/>
        <w:left w:val="none" w:sz="0" w:space="0" w:color="auto"/>
        <w:bottom w:val="none" w:sz="0" w:space="0" w:color="auto"/>
        <w:right w:val="none" w:sz="0" w:space="0" w:color="auto"/>
      </w:divBdr>
    </w:div>
    <w:div w:id="1163736785">
      <w:bodyDiv w:val="1"/>
      <w:marLeft w:val="0"/>
      <w:marRight w:val="0"/>
      <w:marTop w:val="0"/>
      <w:marBottom w:val="0"/>
      <w:divBdr>
        <w:top w:val="none" w:sz="0" w:space="0" w:color="auto"/>
        <w:left w:val="none" w:sz="0" w:space="0" w:color="auto"/>
        <w:bottom w:val="none" w:sz="0" w:space="0" w:color="auto"/>
        <w:right w:val="none" w:sz="0" w:space="0" w:color="auto"/>
      </w:divBdr>
    </w:div>
    <w:div w:id="1219974343">
      <w:bodyDiv w:val="1"/>
      <w:marLeft w:val="0"/>
      <w:marRight w:val="0"/>
      <w:marTop w:val="0"/>
      <w:marBottom w:val="0"/>
      <w:divBdr>
        <w:top w:val="none" w:sz="0" w:space="0" w:color="auto"/>
        <w:left w:val="none" w:sz="0" w:space="0" w:color="auto"/>
        <w:bottom w:val="none" w:sz="0" w:space="0" w:color="auto"/>
        <w:right w:val="none" w:sz="0" w:space="0" w:color="auto"/>
      </w:divBdr>
    </w:div>
    <w:div w:id="1286085183">
      <w:bodyDiv w:val="1"/>
      <w:marLeft w:val="0"/>
      <w:marRight w:val="0"/>
      <w:marTop w:val="0"/>
      <w:marBottom w:val="0"/>
      <w:divBdr>
        <w:top w:val="none" w:sz="0" w:space="0" w:color="auto"/>
        <w:left w:val="none" w:sz="0" w:space="0" w:color="auto"/>
        <w:bottom w:val="none" w:sz="0" w:space="0" w:color="auto"/>
        <w:right w:val="none" w:sz="0" w:space="0" w:color="auto"/>
      </w:divBdr>
    </w:div>
    <w:div w:id="1316302808">
      <w:bodyDiv w:val="1"/>
      <w:marLeft w:val="0"/>
      <w:marRight w:val="0"/>
      <w:marTop w:val="0"/>
      <w:marBottom w:val="0"/>
      <w:divBdr>
        <w:top w:val="none" w:sz="0" w:space="0" w:color="auto"/>
        <w:left w:val="none" w:sz="0" w:space="0" w:color="auto"/>
        <w:bottom w:val="none" w:sz="0" w:space="0" w:color="auto"/>
        <w:right w:val="none" w:sz="0" w:space="0" w:color="auto"/>
      </w:divBdr>
    </w:div>
    <w:div w:id="1343359553">
      <w:bodyDiv w:val="1"/>
      <w:marLeft w:val="0"/>
      <w:marRight w:val="0"/>
      <w:marTop w:val="0"/>
      <w:marBottom w:val="0"/>
      <w:divBdr>
        <w:top w:val="none" w:sz="0" w:space="0" w:color="auto"/>
        <w:left w:val="none" w:sz="0" w:space="0" w:color="auto"/>
        <w:bottom w:val="none" w:sz="0" w:space="0" w:color="auto"/>
        <w:right w:val="none" w:sz="0" w:space="0" w:color="auto"/>
      </w:divBdr>
    </w:div>
    <w:div w:id="1344089044">
      <w:bodyDiv w:val="1"/>
      <w:marLeft w:val="0"/>
      <w:marRight w:val="0"/>
      <w:marTop w:val="0"/>
      <w:marBottom w:val="0"/>
      <w:divBdr>
        <w:top w:val="none" w:sz="0" w:space="0" w:color="auto"/>
        <w:left w:val="none" w:sz="0" w:space="0" w:color="auto"/>
        <w:bottom w:val="none" w:sz="0" w:space="0" w:color="auto"/>
        <w:right w:val="none" w:sz="0" w:space="0" w:color="auto"/>
      </w:divBdr>
    </w:div>
    <w:div w:id="1350639674">
      <w:bodyDiv w:val="1"/>
      <w:marLeft w:val="0"/>
      <w:marRight w:val="0"/>
      <w:marTop w:val="0"/>
      <w:marBottom w:val="0"/>
      <w:divBdr>
        <w:top w:val="none" w:sz="0" w:space="0" w:color="auto"/>
        <w:left w:val="none" w:sz="0" w:space="0" w:color="auto"/>
        <w:bottom w:val="none" w:sz="0" w:space="0" w:color="auto"/>
        <w:right w:val="none" w:sz="0" w:space="0" w:color="auto"/>
      </w:divBdr>
    </w:div>
    <w:div w:id="1369069169">
      <w:bodyDiv w:val="1"/>
      <w:marLeft w:val="0"/>
      <w:marRight w:val="0"/>
      <w:marTop w:val="0"/>
      <w:marBottom w:val="0"/>
      <w:divBdr>
        <w:top w:val="none" w:sz="0" w:space="0" w:color="auto"/>
        <w:left w:val="none" w:sz="0" w:space="0" w:color="auto"/>
        <w:bottom w:val="none" w:sz="0" w:space="0" w:color="auto"/>
        <w:right w:val="none" w:sz="0" w:space="0" w:color="auto"/>
      </w:divBdr>
    </w:div>
    <w:div w:id="1418860972">
      <w:bodyDiv w:val="1"/>
      <w:marLeft w:val="0"/>
      <w:marRight w:val="0"/>
      <w:marTop w:val="0"/>
      <w:marBottom w:val="0"/>
      <w:divBdr>
        <w:top w:val="none" w:sz="0" w:space="0" w:color="auto"/>
        <w:left w:val="none" w:sz="0" w:space="0" w:color="auto"/>
        <w:bottom w:val="none" w:sz="0" w:space="0" w:color="auto"/>
        <w:right w:val="none" w:sz="0" w:space="0" w:color="auto"/>
      </w:divBdr>
    </w:div>
    <w:div w:id="1486968888">
      <w:bodyDiv w:val="1"/>
      <w:marLeft w:val="0"/>
      <w:marRight w:val="0"/>
      <w:marTop w:val="0"/>
      <w:marBottom w:val="0"/>
      <w:divBdr>
        <w:top w:val="none" w:sz="0" w:space="0" w:color="auto"/>
        <w:left w:val="none" w:sz="0" w:space="0" w:color="auto"/>
        <w:bottom w:val="none" w:sz="0" w:space="0" w:color="auto"/>
        <w:right w:val="none" w:sz="0" w:space="0" w:color="auto"/>
      </w:divBdr>
    </w:div>
    <w:div w:id="1494904976">
      <w:bodyDiv w:val="1"/>
      <w:marLeft w:val="0"/>
      <w:marRight w:val="0"/>
      <w:marTop w:val="0"/>
      <w:marBottom w:val="0"/>
      <w:divBdr>
        <w:top w:val="none" w:sz="0" w:space="0" w:color="auto"/>
        <w:left w:val="none" w:sz="0" w:space="0" w:color="auto"/>
        <w:bottom w:val="none" w:sz="0" w:space="0" w:color="auto"/>
        <w:right w:val="none" w:sz="0" w:space="0" w:color="auto"/>
      </w:divBdr>
    </w:div>
    <w:div w:id="1515341785">
      <w:bodyDiv w:val="1"/>
      <w:marLeft w:val="0"/>
      <w:marRight w:val="0"/>
      <w:marTop w:val="0"/>
      <w:marBottom w:val="0"/>
      <w:divBdr>
        <w:top w:val="none" w:sz="0" w:space="0" w:color="auto"/>
        <w:left w:val="none" w:sz="0" w:space="0" w:color="auto"/>
        <w:bottom w:val="none" w:sz="0" w:space="0" w:color="auto"/>
        <w:right w:val="none" w:sz="0" w:space="0" w:color="auto"/>
      </w:divBdr>
    </w:div>
    <w:div w:id="1538620629">
      <w:bodyDiv w:val="1"/>
      <w:marLeft w:val="0"/>
      <w:marRight w:val="0"/>
      <w:marTop w:val="0"/>
      <w:marBottom w:val="0"/>
      <w:divBdr>
        <w:top w:val="none" w:sz="0" w:space="0" w:color="auto"/>
        <w:left w:val="none" w:sz="0" w:space="0" w:color="auto"/>
        <w:bottom w:val="none" w:sz="0" w:space="0" w:color="auto"/>
        <w:right w:val="none" w:sz="0" w:space="0" w:color="auto"/>
      </w:divBdr>
    </w:div>
    <w:div w:id="1552499443">
      <w:bodyDiv w:val="1"/>
      <w:marLeft w:val="0"/>
      <w:marRight w:val="0"/>
      <w:marTop w:val="0"/>
      <w:marBottom w:val="0"/>
      <w:divBdr>
        <w:top w:val="none" w:sz="0" w:space="0" w:color="auto"/>
        <w:left w:val="none" w:sz="0" w:space="0" w:color="auto"/>
        <w:bottom w:val="none" w:sz="0" w:space="0" w:color="auto"/>
        <w:right w:val="none" w:sz="0" w:space="0" w:color="auto"/>
      </w:divBdr>
    </w:div>
    <w:div w:id="1586331516">
      <w:bodyDiv w:val="1"/>
      <w:marLeft w:val="0"/>
      <w:marRight w:val="0"/>
      <w:marTop w:val="0"/>
      <w:marBottom w:val="0"/>
      <w:divBdr>
        <w:top w:val="none" w:sz="0" w:space="0" w:color="auto"/>
        <w:left w:val="none" w:sz="0" w:space="0" w:color="auto"/>
        <w:bottom w:val="none" w:sz="0" w:space="0" w:color="auto"/>
        <w:right w:val="none" w:sz="0" w:space="0" w:color="auto"/>
      </w:divBdr>
    </w:div>
    <w:div w:id="1653945855">
      <w:bodyDiv w:val="1"/>
      <w:marLeft w:val="0"/>
      <w:marRight w:val="0"/>
      <w:marTop w:val="0"/>
      <w:marBottom w:val="0"/>
      <w:divBdr>
        <w:top w:val="none" w:sz="0" w:space="0" w:color="auto"/>
        <w:left w:val="none" w:sz="0" w:space="0" w:color="auto"/>
        <w:bottom w:val="none" w:sz="0" w:space="0" w:color="auto"/>
        <w:right w:val="none" w:sz="0" w:space="0" w:color="auto"/>
      </w:divBdr>
      <w:divsChild>
        <w:div w:id="888803902">
          <w:marLeft w:val="0"/>
          <w:marRight w:val="0"/>
          <w:marTop w:val="0"/>
          <w:marBottom w:val="0"/>
          <w:divBdr>
            <w:top w:val="none" w:sz="0" w:space="0" w:color="auto"/>
            <w:left w:val="none" w:sz="0" w:space="0" w:color="auto"/>
            <w:bottom w:val="none" w:sz="0" w:space="0" w:color="auto"/>
            <w:right w:val="none" w:sz="0" w:space="0" w:color="auto"/>
          </w:divBdr>
        </w:div>
      </w:divsChild>
    </w:div>
    <w:div w:id="1670980759">
      <w:bodyDiv w:val="1"/>
      <w:marLeft w:val="0"/>
      <w:marRight w:val="0"/>
      <w:marTop w:val="0"/>
      <w:marBottom w:val="0"/>
      <w:divBdr>
        <w:top w:val="none" w:sz="0" w:space="0" w:color="auto"/>
        <w:left w:val="none" w:sz="0" w:space="0" w:color="auto"/>
        <w:bottom w:val="none" w:sz="0" w:space="0" w:color="auto"/>
        <w:right w:val="none" w:sz="0" w:space="0" w:color="auto"/>
      </w:divBdr>
    </w:div>
    <w:div w:id="1688369150">
      <w:bodyDiv w:val="1"/>
      <w:marLeft w:val="0"/>
      <w:marRight w:val="0"/>
      <w:marTop w:val="0"/>
      <w:marBottom w:val="0"/>
      <w:divBdr>
        <w:top w:val="none" w:sz="0" w:space="0" w:color="auto"/>
        <w:left w:val="none" w:sz="0" w:space="0" w:color="auto"/>
        <w:bottom w:val="none" w:sz="0" w:space="0" w:color="auto"/>
        <w:right w:val="none" w:sz="0" w:space="0" w:color="auto"/>
      </w:divBdr>
    </w:div>
    <w:div w:id="1728451531">
      <w:bodyDiv w:val="1"/>
      <w:marLeft w:val="0"/>
      <w:marRight w:val="0"/>
      <w:marTop w:val="0"/>
      <w:marBottom w:val="0"/>
      <w:divBdr>
        <w:top w:val="none" w:sz="0" w:space="0" w:color="auto"/>
        <w:left w:val="none" w:sz="0" w:space="0" w:color="auto"/>
        <w:bottom w:val="none" w:sz="0" w:space="0" w:color="auto"/>
        <w:right w:val="none" w:sz="0" w:space="0" w:color="auto"/>
      </w:divBdr>
    </w:div>
    <w:div w:id="1751544103">
      <w:bodyDiv w:val="1"/>
      <w:marLeft w:val="0"/>
      <w:marRight w:val="0"/>
      <w:marTop w:val="0"/>
      <w:marBottom w:val="0"/>
      <w:divBdr>
        <w:top w:val="none" w:sz="0" w:space="0" w:color="auto"/>
        <w:left w:val="none" w:sz="0" w:space="0" w:color="auto"/>
        <w:bottom w:val="none" w:sz="0" w:space="0" w:color="auto"/>
        <w:right w:val="none" w:sz="0" w:space="0" w:color="auto"/>
      </w:divBdr>
    </w:div>
    <w:div w:id="1761220372">
      <w:bodyDiv w:val="1"/>
      <w:marLeft w:val="0"/>
      <w:marRight w:val="0"/>
      <w:marTop w:val="0"/>
      <w:marBottom w:val="0"/>
      <w:divBdr>
        <w:top w:val="none" w:sz="0" w:space="0" w:color="auto"/>
        <w:left w:val="none" w:sz="0" w:space="0" w:color="auto"/>
        <w:bottom w:val="none" w:sz="0" w:space="0" w:color="auto"/>
        <w:right w:val="none" w:sz="0" w:space="0" w:color="auto"/>
      </w:divBdr>
    </w:div>
    <w:div w:id="1781073396">
      <w:bodyDiv w:val="1"/>
      <w:marLeft w:val="0"/>
      <w:marRight w:val="0"/>
      <w:marTop w:val="0"/>
      <w:marBottom w:val="0"/>
      <w:divBdr>
        <w:top w:val="none" w:sz="0" w:space="0" w:color="auto"/>
        <w:left w:val="none" w:sz="0" w:space="0" w:color="auto"/>
        <w:bottom w:val="none" w:sz="0" w:space="0" w:color="auto"/>
        <w:right w:val="none" w:sz="0" w:space="0" w:color="auto"/>
      </w:divBdr>
      <w:divsChild>
        <w:div w:id="666859164">
          <w:marLeft w:val="0"/>
          <w:marRight w:val="0"/>
          <w:marTop w:val="0"/>
          <w:marBottom w:val="0"/>
          <w:divBdr>
            <w:top w:val="none" w:sz="0" w:space="0" w:color="auto"/>
            <w:left w:val="none" w:sz="0" w:space="0" w:color="auto"/>
            <w:bottom w:val="none" w:sz="0" w:space="0" w:color="auto"/>
            <w:right w:val="none" w:sz="0" w:space="0" w:color="auto"/>
          </w:divBdr>
        </w:div>
      </w:divsChild>
    </w:div>
    <w:div w:id="1792937090">
      <w:bodyDiv w:val="1"/>
      <w:marLeft w:val="0"/>
      <w:marRight w:val="0"/>
      <w:marTop w:val="0"/>
      <w:marBottom w:val="0"/>
      <w:divBdr>
        <w:top w:val="none" w:sz="0" w:space="0" w:color="auto"/>
        <w:left w:val="none" w:sz="0" w:space="0" w:color="auto"/>
        <w:bottom w:val="none" w:sz="0" w:space="0" w:color="auto"/>
        <w:right w:val="none" w:sz="0" w:space="0" w:color="auto"/>
      </w:divBdr>
    </w:div>
    <w:div w:id="1896962647">
      <w:bodyDiv w:val="1"/>
      <w:marLeft w:val="0"/>
      <w:marRight w:val="0"/>
      <w:marTop w:val="0"/>
      <w:marBottom w:val="0"/>
      <w:divBdr>
        <w:top w:val="none" w:sz="0" w:space="0" w:color="auto"/>
        <w:left w:val="none" w:sz="0" w:space="0" w:color="auto"/>
        <w:bottom w:val="none" w:sz="0" w:space="0" w:color="auto"/>
        <w:right w:val="none" w:sz="0" w:space="0" w:color="auto"/>
      </w:divBdr>
    </w:div>
    <w:div w:id="1909337889">
      <w:bodyDiv w:val="1"/>
      <w:marLeft w:val="0"/>
      <w:marRight w:val="0"/>
      <w:marTop w:val="0"/>
      <w:marBottom w:val="0"/>
      <w:divBdr>
        <w:top w:val="none" w:sz="0" w:space="0" w:color="auto"/>
        <w:left w:val="none" w:sz="0" w:space="0" w:color="auto"/>
        <w:bottom w:val="none" w:sz="0" w:space="0" w:color="auto"/>
        <w:right w:val="none" w:sz="0" w:space="0" w:color="auto"/>
      </w:divBdr>
    </w:div>
    <w:div w:id="1924411026">
      <w:bodyDiv w:val="1"/>
      <w:marLeft w:val="0"/>
      <w:marRight w:val="0"/>
      <w:marTop w:val="0"/>
      <w:marBottom w:val="0"/>
      <w:divBdr>
        <w:top w:val="none" w:sz="0" w:space="0" w:color="auto"/>
        <w:left w:val="none" w:sz="0" w:space="0" w:color="auto"/>
        <w:bottom w:val="none" w:sz="0" w:space="0" w:color="auto"/>
        <w:right w:val="none" w:sz="0" w:space="0" w:color="auto"/>
      </w:divBdr>
    </w:div>
    <w:div w:id="1926767654">
      <w:bodyDiv w:val="1"/>
      <w:marLeft w:val="0"/>
      <w:marRight w:val="0"/>
      <w:marTop w:val="0"/>
      <w:marBottom w:val="0"/>
      <w:divBdr>
        <w:top w:val="none" w:sz="0" w:space="0" w:color="auto"/>
        <w:left w:val="none" w:sz="0" w:space="0" w:color="auto"/>
        <w:bottom w:val="none" w:sz="0" w:space="0" w:color="auto"/>
        <w:right w:val="none" w:sz="0" w:space="0" w:color="auto"/>
      </w:divBdr>
      <w:divsChild>
        <w:div w:id="145244511">
          <w:marLeft w:val="0"/>
          <w:marRight w:val="0"/>
          <w:marTop w:val="0"/>
          <w:marBottom w:val="0"/>
          <w:divBdr>
            <w:top w:val="none" w:sz="0" w:space="0" w:color="auto"/>
            <w:left w:val="none" w:sz="0" w:space="0" w:color="auto"/>
            <w:bottom w:val="none" w:sz="0" w:space="0" w:color="auto"/>
            <w:right w:val="none" w:sz="0" w:space="0" w:color="auto"/>
          </w:divBdr>
        </w:div>
      </w:divsChild>
    </w:div>
    <w:div w:id="1969048337">
      <w:bodyDiv w:val="1"/>
      <w:marLeft w:val="0"/>
      <w:marRight w:val="0"/>
      <w:marTop w:val="0"/>
      <w:marBottom w:val="0"/>
      <w:divBdr>
        <w:top w:val="none" w:sz="0" w:space="0" w:color="auto"/>
        <w:left w:val="none" w:sz="0" w:space="0" w:color="auto"/>
        <w:bottom w:val="none" w:sz="0" w:space="0" w:color="auto"/>
        <w:right w:val="none" w:sz="0" w:space="0" w:color="auto"/>
      </w:divBdr>
    </w:div>
    <w:div w:id="1976250140">
      <w:bodyDiv w:val="1"/>
      <w:marLeft w:val="0"/>
      <w:marRight w:val="0"/>
      <w:marTop w:val="0"/>
      <w:marBottom w:val="0"/>
      <w:divBdr>
        <w:top w:val="none" w:sz="0" w:space="0" w:color="auto"/>
        <w:left w:val="none" w:sz="0" w:space="0" w:color="auto"/>
        <w:bottom w:val="none" w:sz="0" w:space="0" w:color="auto"/>
        <w:right w:val="none" w:sz="0" w:space="0" w:color="auto"/>
      </w:divBdr>
    </w:div>
    <w:div w:id="2045786906">
      <w:bodyDiv w:val="1"/>
      <w:marLeft w:val="0"/>
      <w:marRight w:val="0"/>
      <w:marTop w:val="0"/>
      <w:marBottom w:val="0"/>
      <w:divBdr>
        <w:top w:val="none" w:sz="0" w:space="0" w:color="auto"/>
        <w:left w:val="none" w:sz="0" w:space="0" w:color="auto"/>
        <w:bottom w:val="none" w:sz="0" w:space="0" w:color="auto"/>
        <w:right w:val="none" w:sz="0" w:space="0" w:color="auto"/>
      </w:divBdr>
    </w:div>
    <w:div w:id="2059166116">
      <w:bodyDiv w:val="1"/>
      <w:marLeft w:val="0"/>
      <w:marRight w:val="0"/>
      <w:marTop w:val="0"/>
      <w:marBottom w:val="0"/>
      <w:divBdr>
        <w:top w:val="none" w:sz="0" w:space="0" w:color="auto"/>
        <w:left w:val="none" w:sz="0" w:space="0" w:color="auto"/>
        <w:bottom w:val="none" w:sz="0" w:space="0" w:color="auto"/>
        <w:right w:val="none" w:sz="0" w:space="0" w:color="auto"/>
      </w:divBdr>
    </w:div>
    <w:div w:id="2077389550">
      <w:bodyDiv w:val="1"/>
      <w:marLeft w:val="0"/>
      <w:marRight w:val="0"/>
      <w:marTop w:val="0"/>
      <w:marBottom w:val="0"/>
      <w:divBdr>
        <w:top w:val="none" w:sz="0" w:space="0" w:color="auto"/>
        <w:left w:val="none" w:sz="0" w:space="0" w:color="auto"/>
        <w:bottom w:val="none" w:sz="0" w:space="0" w:color="auto"/>
        <w:right w:val="none" w:sz="0" w:space="0" w:color="auto"/>
      </w:divBdr>
    </w:div>
    <w:div w:id="2080596306">
      <w:bodyDiv w:val="1"/>
      <w:marLeft w:val="0"/>
      <w:marRight w:val="0"/>
      <w:marTop w:val="0"/>
      <w:marBottom w:val="0"/>
      <w:divBdr>
        <w:top w:val="none" w:sz="0" w:space="0" w:color="auto"/>
        <w:left w:val="none" w:sz="0" w:space="0" w:color="auto"/>
        <w:bottom w:val="none" w:sz="0" w:space="0" w:color="auto"/>
        <w:right w:val="none" w:sz="0" w:space="0" w:color="auto"/>
      </w:divBdr>
      <w:divsChild>
        <w:div w:id="1568371973">
          <w:marLeft w:val="0"/>
          <w:marRight w:val="0"/>
          <w:marTop w:val="0"/>
          <w:marBottom w:val="0"/>
          <w:divBdr>
            <w:top w:val="inset" w:sz="2" w:space="0" w:color="auto"/>
            <w:left w:val="inset" w:sz="2" w:space="1" w:color="auto"/>
            <w:bottom w:val="inset" w:sz="2" w:space="0" w:color="auto"/>
            <w:right w:val="inset" w:sz="2" w:space="1" w:color="auto"/>
          </w:divBdr>
        </w:div>
      </w:divsChild>
    </w:div>
    <w:div w:id="2088919035">
      <w:bodyDiv w:val="1"/>
      <w:marLeft w:val="0"/>
      <w:marRight w:val="0"/>
      <w:marTop w:val="0"/>
      <w:marBottom w:val="0"/>
      <w:divBdr>
        <w:top w:val="none" w:sz="0" w:space="0" w:color="auto"/>
        <w:left w:val="none" w:sz="0" w:space="0" w:color="auto"/>
        <w:bottom w:val="none" w:sz="0" w:space="0" w:color="auto"/>
        <w:right w:val="none" w:sz="0" w:space="0" w:color="auto"/>
      </w:divBdr>
    </w:div>
    <w:div w:id="21355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vodosnabzhenie_i_kanalizatci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ergoaudit35@li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vodosnabzhenie_i_kanalizatciy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cs.cntd.ru/document/550260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9175-6EC4-49D3-8F47-A4785CDC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15008</Words>
  <Characters>85550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 Windows</cp:lastModifiedBy>
  <cp:revision>2</cp:revision>
  <cp:lastPrinted>2022-10-27T07:39:00Z</cp:lastPrinted>
  <dcterms:created xsi:type="dcterms:W3CDTF">2023-08-28T10:20:00Z</dcterms:created>
  <dcterms:modified xsi:type="dcterms:W3CDTF">2023-08-28T10:20:00Z</dcterms:modified>
</cp:coreProperties>
</file>